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Лабораторная работа №2 Первоначальна настройка git</w:t>
      </w:r>
    </w:p>
    <w:p>
      <w:pPr>
        <w:pStyle w:val="BodyText"/>
      </w:pPr>
      <w:r>
        <w:rPr>
          <w:b/>
        </w:rPr>
        <w:t xml:space="preserve">Дисциплина Операционные системы</w:t>
      </w:r>
    </w:p>
    <w:p>
      <w:pPr>
        <w:pStyle w:val="BodyText"/>
      </w:pPr>
      <w:r>
        <w:t xml:space="preserve">Агарков Артём Сергеевич НПМбв-02-20"</w:t>
      </w:r>
    </w:p>
    <w:p>
      <w:pPr>
        <w:pStyle w:val="Heading1"/>
      </w:pPr>
      <w:bookmarkStart w:id="20" w:name="содержание"/>
      <w:r>
        <w:t xml:space="preserve">Содержание"</w:t>
      </w:r>
      <w:bookmarkEnd w:id="20"/>
    </w:p>
    <w:p>
      <w:pPr>
        <w:pStyle w:val="FirstParagraph"/>
      </w:pPr>
      <w:hyperlink w:anchor="_toc162206555">
        <w:r>
          <w:rPr>
            <w:rStyle w:val="Hyperlink"/>
          </w:rPr>
          <w:t xml:space="preserve">Цель работы 1</w:t>
        </w:r>
      </w:hyperlink>
    </w:p>
    <w:p>
      <w:pPr>
        <w:pStyle w:val="BodyText"/>
      </w:pPr>
      <w:hyperlink w:anchor="_toc162206556">
        <w:r>
          <w:rPr>
            <w:rStyle w:val="Hyperlink"/>
          </w:rPr>
          <w:t xml:space="preserve">Выполнение лабораторной работы 1</w:t>
        </w:r>
      </w:hyperlink>
    </w:p>
    <w:p>
      <w:pPr>
        <w:pStyle w:val="BodyText"/>
      </w:pPr>
      <w:hyperlink w:anchor="_toc162206557">
        <w:r>
          <w:rPr>
            <w:rStyle w:val="Hyperlink"/>
          </w:rPr>
          <w:t xml:space="preserve">Настройка GIT 1</w:t>
        </w:r>
      </w:hyperlink>
    </w:p>
    <w:p>
      <w:pPr>
        <w:pStyle w:val="BodyText"/>
      </w:pPr>
      <w:hyperlink w:anchor="_toc162206558">
        <w:r>
          <w:rPr>
            <w:rStyle w:val="Hyperlink"/>
          </w:rPr>
          <w:t xml:space="preserve">Создание рабочего пространства 5</w:t>
        </w:r>
      </w:hyperlink>
    </w:p>
    <w:p>
      <w:pPr>
        <w:pStyle w:val="BodyText"/>
      </w:pPr>
      <w:hyperlink w:anchor="_toc162206559">
        <w:r>
          <w:rPr>
            <w:rStyle w:val="Hyperlink"/>
          </w:rPr>
          <w:t xml:space="preserve">Ответы на контрольные вопросы 6</w:t>
        </w:r>
      </w:hyperlink>
    </w:p>
    <w:p>
      <w:pPr>
        <w:pStyle w:val="BodyText"/>
      </w:pPr>
      <w:hyperlink w:anchor="_toc162206560">
        <w:r>
          <w:rPr>
            <w:rStyle w:val="Hyperlink"/>
          </w:rPr>
          <w:t xml:space="preserve">Выводы 7</w:t>
        </w:r>
      </w:hyperlink>
    </w:p>
    <w:p>
      <w:pPr>
        <w:pStyle w:val="Heading1"/>
      </w:pPr>
      <w:bookmarkStart w:id="23" w:name="цель-работы"/>
      <w:bookmarkStart w:id="21" w:name="_toc162206555"/>
      <w:bookmarkEnd w:id="21"/>
      <w:bookmarkStart w:id="22" w:name="цель-работы"/>
      <w:bookmarkEnd w:id="22"/>
      <w:r>
        <w:rPr>
          <w:b/>
        </w:rPr>
        <w:t xml:space="preserve">Цель работы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Изучить применение средств контроля версий</w:t>
      </w:r>
    </w:p>
    <w:p>
      <w:pPr>
        <w:pStyle w:val="Compact"/>
        <w:numPr>
          <w:numId w:val="1001"/>
          <w:ilvl w:val="0"/>
        </w:numPr>
      </w:pPr>
      <w:r>
        <w:t xml:space="preserve">Освоить умения по работе с git'ом</w:t>
      </w:r>
    </w:p>
    <w:p>
      <w:pPr>
        <w:pStyle w:val="Heading1"/>
      </w:pPr>
      <w:bookmarkStart w:id="26" w:name="выполнение-лабораторной-работы"/>
      <w:bookmarkStart w:id="24" w:name="_toc162206556"/>
      <w:bookmarkEnd w:id="24"/>
      <w:bookmarkStart w:id="25" w:name="выполнение-лабораторной-работы"/>
      <w:bookmarkEnd w:id="25"/>
      <w:r>
        <w:rPr>
          <w:b/>
        </w:rPr>
        <w:t xml:space="preserve">Выполнение лабораторной работы</w:t>
      </w:r>
      <w:bookmarkEnd w:id="26"/>
    </w:p>
    <w:p>
      <w:pPr>
        <w:pStyle w:val="Heading2"/>
      </w:pPr>
      <w:bookmarkStart w:id="29" w:name="настройка-git"/>
      <w:bookmarkStart w:id="27" w:name="_toc162206557"/>
      <w:bookmarkEnd w:id="27"/>
      <w:bookmarkStart w:id="28" w:name="настройка-git"/>
      <w:bookmarkEnd w:id="28"/>
      <w:r>
        <w:rPr>
          <w:b/>
        </w:rPr>
        <w:t xml:space="preserve">Настройка GIT</w:t>
      </w:r>
      <w:bookmarkEnd w:id="29"/>
    </w:p>
    <w:p>
      <w:pPr>
        <w:pStyle w:val="FirstParagraph"/>
      </w:pPr>
      <w:r>
        <w:t xml:space="preserve">Сконфигурируем git и создадим SSH ключ</w:t>
      </w:r>
    </w:p>
    <w:p>
      <w:pPr>
        <w:pStyle w:val="BodyText"/>
      </w:pPr>
      <w:r>
        <w:drawing>
          <wp:inline>
            <wp:extent cx="5334000" cy="3216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2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PGP ключ</w:t>
      </w:r>
    </w:p>
    <w:p>
      <w:pPr>
        <w:pStyle w:val="BodyText"/>
      </w:pPr>
      <w:r>
        <w:drawing>
          <wp:inline>
            <wp:extent cx="5334000" cy="42706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2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команды gpg --armor --export | xclip -sel clip скопируем PGP ключ.</w:t>
      </w:r>
      <w:r>
        <w:t xml:space="preserve"> </w:t>
      </w:r>
      <w:r>
        <w:t xml:space="preserve">И вставим в наш Github.</w:t>
      </w:r>
    </w:p>
    <w:p>
      <w:pPr>
        <w:pStyle w:val="BodyText"/>
      </w:pPr>
      <w:r>
        <w:drawing>
          <wp:inline>
            <wp:extent cx="5334000" cy="4292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2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Авторизируемся в Github с помощью комманды gh</w:t>
      </w:r>
    </w:p>
    <w:p>
      <w:pPr>
        <w:pStyle w:val="Heading2"/>
      </w:pPr>
      <w:bookmarkStart w:id="34" w:name="section"/>
      <w:r>
        <w:drawing>
          <wp:inline>
            <wp:extent cx="5334000" cy="25044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2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Heading2"/>
      </w:pPr>
      <w:bookmarkStart w:id="37" w:name="создание-рабочего-пространства"/>
      <w:bookmarkStart w:id="35" w:name="_toc162206558"/>
      <w:bookmarkEnd w:id="35"/>
      <w:bookmarkStart w:id="36" w:name="создание-рабочего-пространства"/>
      <w:bookmarkEnd w:id="36"/>
      <w:r>
        <w:rPr>
          <w:b/>
        </w:rPr>
        <w:t xml:space="preserve">Создание рабочего пространства</w:t>
      </w:r>
      <w:bookmarkEnd w:id="37"/>
    </w:p>
    <w:p>
      <w:pPr>
        <w:pStyle w:val="FirstParagraph"/>
      </w:pPr>
      <w:r>
        <w:t xml:space="preserve">Склонируем репозиторий на локальную машину</w:t>
      </w:r>
    </w:p>
    <w:p>
      <w:pPr>
        <w:pStyle w:val="BodyText"/>
      </w:pPr>
      <w:r>
        <w:drawing>
          <wp:inline>
            <wp:extent cx="5334000" cy="2083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2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ответы-на-контрольные-вопросы"/>
      <w:bookmarkStart w:id="39" w:name="_toc162206559"/>
      <w:bookmarkEnd w:id="39"/>
      <w:bookmarkStart w:id="40" w:name="ответы-на-контрольные-вопросы"/>
      <w:bookmarkEnd w:id="40"/>
      <w:r>
        <w:rPr>
          <w:b/>
        </w:rPr>
        <w:t xml:space="preserve">Ответы на контрольные вопросы</w:t>
      </w:r>
      <w:bookmarkEnd w:id="41"/>
    </w:p>
    <w:p>
      <w:pPr>
        <w:pStyle w:val="Heading4"/>
      </w:pPr>
      <w:bookmarkStart w:id="43" w:name="что-такое-системы-контроля-версий-vcs-и-для-решения-каких-задач-они-предназначаются"/>
      <w:bookmarkStart w:id="42" w:name="x15d61d65c9e0e0d8d91a0789cab38cc43248442"/>
      <w:bookmarkEnd w:id="42"/>
      <w:r>
        <w:rPr>
          <w:i/>
        </w:rPr>
        <w:t xml:space="preserve">Что такое системы контроля версий (VCS) и для решения каких задач они предназначаются?</w:t>
      </w:r>
      <w:bookmarkEnd w:id="43"/>
    </w:p>
    <w:p>
      <w:pPr>
        <w:pStyle w:val="FirstParagraph"/>
      </w:pPr>
      <w:r>
        <w:t xml:space="preserve">Системы контроля версий (VCS) предназначены для отслеживания изменений в программном коде и обеспечения коллективной разработки.</w:t>
      </w:r>
    </w:p>
    <w:p>
      <w:pPr>
        <w:pStyle w:val="Heading4"/>
      </w:pPr>
      <w:bookmarkStart w:id="45" w:name="объясните-следующие-понятия-vcs-и-их-отношения-хранилище-commit-история-рабочая-копия."/>
      <w:bookmarkStart w:id="44" w:name="x95381528190b4689c5266eabfeb9026ffb037cc"/>
      <w:bookmarkEnd w:id="44"/>
      <w:r>
        <w:rPr>
          <w:i/>
        </w:rPr>
        <w:t xml:space="preserve">Объясните следующие понятия VCS и их отношения: хранилище, commit, история, рабочая копия.</w:t>
      </w:r>
      <w:bookmarkEnd w:id="45"/>
    </w:p>
    <w:p>
      <w:pPr>
        <w:pStyle w:val="FirstParagraph"/>
      </w:pPr>
      <w:r>
        <w:t xml:space="preserve">Хранилище: Место, где хранятся все изменения и версии программного кода.</w:t>
      </w:r>
      <w:r>
        <w:t xml:space="preserve"> </w:t>
      </w:r>
      <w:r>
        <w:t xml:space="preserve">Commit: Отдельное изменение или набор изменений в коде, зафиксированное в системе контроля версий.</w:t>
      </w:r>
      <w:r>
        <w:t xml:space="preserve"> </w:t>
      </w:r>
      <w:r>
        <w:t xml:space="preserve">История: Последовательность коммитов, отображающая эволюцию кода.</w:t>
      </w:r>
      <w:r>
        <w:t xml:space="preserve"> </w:t>
      </w:r>
      <w:r>
        <w:t xml:space="preserve">Рабочая копия: Локальная копия проекта, с которой работает разработчик.</w:t>
      </w:r>
    </w:p>
    <w:p>
      <w:pPr>
        <w:pStyle w:val="Heading4"/>
      </w:pPr>
      <w:bookmarkStart w:id="47" w:name="что-представляют-собой-и-чем-отличаются-централизованные-и-децентрализованные-vcs-приведите-примеры-vcs-каждого-вида."/>
      <w:bookmarkStart w:id="46" w:name="xf8d2f18c16053925da22f10ffdf7b4f677e8615"/>
      <w:bookmarkEnd w:id="46"/>
      <w:r>
        <w:rPr>
          <w:i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bookmarkEnd w:id="47"/>
    </w:p>
    <w:p>
      <w:pPr>
        <w:pStyle w:val="FirstParagraph"/>
      </w:pPr>
      <w:r>
        <w:t xml:space="preserve">Децентрализованные VCS копируют всю историю изменений на каждый клиентский компьютер, в то время как централизованные VCS хранят все изменения на центральном сервере и клиенты получают только последние версии файлов. Примеры децентрализованных VCS: Git, Mercurial. Примеры централизованных VCS: Subversion, CVS.</w:t>
      </w:r>
    </w:p>
    <w:p>
      <w:pPr>
        <w:pStyle w:val="Heading4"/>
      </w:pPr>
      <w:bookmarkStart w:id="49" w:name="опишите-действия-с-vcs-при-единоличной-работе-с-хранилищем."/>
      <w:bookmarkStart w:id="48" w:name="x388b2fb17fbb83b15215a92f6fd692db711f2a1"/>
      <w:bookmarkEnd w:id="48"/>
      <w:r>
        <w:rPr>
          <w:i/>
        </w:rPr>
        <w:t xml:space="preserve">Опишите действия с VCS при единоличной работе с хранилищем.</w:t>
      </w:r>
      <w:bookmarkEnd w:id="49"/>
    </w:p>
    <w:p>
      <w:pPr>
        <w:pStyle w:val="FirstParagraph"/>
      </w:pPr>
      <w:r>
        <w:t xml:space="preserve">При индивидуальной разработке пользователь клонирует проект на свой компьютер, вносит изменения и создает новые версии, коммитя их в системе контроля версий.</w:t>
      </w:r>
    </w:p>
    <w:p>
      <w:pPr>
        <w:pStyle w:val="Heading4"/>
      </w:pPr>
      <w:bookmarkStart w:id="51" w:name="опишите-порядок-работы-с-общим-хранилищем-vcs."/>
      <w:bookmarkStart w:id="50" w:name="x9bfc7483828e01649bf89d262be16ae6a317b15"/>
      <w:bookmarkEnd w:id="50"/>
      <w:r>
        <w:rPr>
          <w:i/>
        </w:rPr>
        <w:t xml:space="preserve">Опишите порядок работы с общим хранилищем VCS.</w:t>
      </w:r>
      <w:bookmarkEnd w:id="51"/>
    </w:p>
    <w:p>
      <w:pPr>
        <w:pStyle w:val="FirstParagraph"/>
      </w:pPr>
      <w:r>
        <w:t xml:space="preserve">Пользователь получает версию проекта из центрального хранилища, вносит изменения, коммитит их и отправляет обратно в хранилище.</w:t>
      </w:r>
    </w:p>
    <w:p>
      <w:pPr>
        <w:pStyle w:val="Heading4"/>
      </w:pPr>
      <w:bookmarkStart w:id="53" w:name="каковы-основные-задачи-решаемые-инструментальным-средством-git"/>
      <w:bookmarkStart w:id="52" w:name="x81e4f652505245c972fa3b3173659b213ddf161"/>
      <w:bookmarkEnd w:id="52"/>
      <w:r>
        <w:rPr>
          <w:i/>
        </w:rPr>
        <w:t xml:space="preserve">Каковы основные задачи, решаемые инструментальным средством git?</w:t>
      </w:r>
      <w:bookmarkEnd w:id="53"/>
    </w:p>
    <w:p>
      <w:pPr>
        <w:pStyle w:val="FirstParagraph"/>
      </w:pPr>
      <w:r>
        <w:t xml:space="preserve">Git используется для разработки проектов в команде, контроля изменений в файлах и возможности сохранения нескольких состояний проекта.</w:t>
      </w:r>
    </w:p>
    <w:p>
      <w:pPr>
        <w:pStyle w:val="Heading4"/>
      </w:pPr>
      <w:bookmarkStart w:id="55" w:name="назовите-и-дайте-краткую-характеристику-командам-git."/>
      <w:bookmarkStart w:id="54" w:name="xa039e66fdcc06b6c2d6a71bb77786172b98cb64"/>
      <w:bookmarkEnd w:id="54"/>
      <w:r>
        <w:rPr>
          <w:i/>
        </w:rPr>
        <w:t xml:space="preserve">Назовите и дайте краткую характеристику командам git.</w:t>
      </w:r>
      <w:bookmarkEnd w:id="55"/>
    </w:p>
    <w:p>
      <w:pPr>
        <w:pStyle w:val="FirstParagraph"/>
      </w:pPr>
      <w:r>
        <w:t xml:space="preserve">git add - добавляет изменения для коммита.</w:t>
      </w:r>
    </w:p>
    <w:p>
      <w:pPr>
        <w:pStyle w:val="BodyText"/>
      </w:pPr>
      <w:r>
        <w:t xml:space="preserve">git commit - сохраняет изменения в репозитории с названием.</w:t>
      </w:r>
    </w:p>
    <w:p>
      <w:pPr>
        <w:pStyle w:val="BodyText"/>
      </w:pPr>
      <w:r>
        <w:t xml:space="preserve">git push - отправляет изменения на удаленный репозиторий.</w:t>
      </w:r>
    </w:p>
    <w:p>
      <w:pPr>
        <w:pStyle w:val="BodyText"/>
      </w:pPr>
      <w:r>
        <w:t xml:space="preserve">git config - позволяет изменить настройки Git.</w:t>
      </w:r>
    </w:p>
    <w:p>
      <w:pPr>
        <w:pStyle w:val="Heading4"/>
      </w:pPr>
      <w:bookmarkStart w:id="57" w:name="приведите-примеры-использования-при-работе-с-локальным-и-удалённым-репозиториями."/>
      <w:bookmarkStart w:id="56" w:name="x0139e8a7aca32e0d83428cb741f7eb222e743c1"/>
      <w:bookmarkEnd w:id="56"/>
      <w:r>
        <w:rPr>
          <w:i/>
        </w:rPr>
        <w:t xml:space="preserve">Приведите примеры использования при работе с локальным и удалённым репозиториями.</w:t>
      </w:r>
      <w:bookmarkEnd w:id="57"/>
    </w:p>
    <w:p>
      <w:pPr>
        <w:pStyle w:val="FirstParagraph"/>
      </w:pPr>
      <w:r>
        <w:t xml:space="preserve">В локальном репозитории разработчик может вносить изменения в код и коммитить их без доступа к сети. В удаленном репозитории команда разработчиков может совместно работать над проектом, обмениваясь изменениями через централизованный сервер.</w:t>
      </w:r>
    </w:p>
    <w:p>
      <w:pPr>
        <w:pStyle w:val="Heading4"/>
      </w:pPr>
      <w:bookmarkStart w:id="59" w:name="что-такое-и-зачем-могут-быть-нужны-ветви-branches"/>
      <w:bookmarkStart w:id="58" w:name="x4a1eff98c561be46acfb21646ce811931cc2a99"/>
      <w:bookmarkEnd w:id="58"/>
      <w:r>
        <w:rPr>
          <w:i/>
        </w:rPr>
        <w:t xml:space="preserve">Что такое и зачем могут быть нужны ветви (branches)?</w:t>
      </w:r>
      <w:bookmarkEnd w:id="59"/>
    </w:p>
    <w:p>
      <w:pPr>
        <w:pStyle w:val="FirstParagraph"/>
      </w:pPr>
      <w:r>
        <w:t xml:space="preserve">Ветви используются для параллельной разработки функций или исправлений, чтобы избежать конфликтов между изменениями и обеспечить безопасное тестирование нового кода.</w:t>
      </w:r>
    </w:p>
    <w:p>
      <w:pPr>
        <w:pStyle w:val="Heading4"/>
      </w:pPr>
      <w:bookmarkStart w:id="61" w:name="как-и-зачем-можно-игнорировать-некоторые-файлы-при-commit"/>
      <w:bookmarkStart w:id="60" w:name="xb8b3d4801c334334c57aa29fad1b59b687ed541"/>
      <w:bookmarkEnd w:id="60"/>
      <w:r>
        <w:rPr>
          <w:i/>
        </w:rPr>
        <w:t xml:space="preserve">Как и зачем можно игнорировать некоторые файлы при commit?</w:t>
      </w:r>
      <w:bookmarkEnd w:id="61"/>
    </w:p>
    <w:p>
      <w:pPr>
        <w:pStyle w:val="FirstParagraph"/>
      </w:pPr>
      <w:r>
        <w:t xml:space="preserve">Файлы могут быть проигнорированы с помощью файла .gitignore, чтобы избежать загрязнения репозитория лишними или конфиденциальными файлами.</w:t>
      </w:r>
    </w:p>
    <w:p>
      <w:pPr>
        <w:pStyle w:val="Heading1"/>
      </w:pPr>
      <w:bookmarkStart w:id="64" w:name="выводы"/>
      <w:bookmarkStart w:id="62" w:name="_toc162206560"/>
      <w:bookmarkEnd w:id="62"/>
      <w:bookmarkStart w:id="63" w:name="выводы"/>
      <w:bookmarkEnd w:id="63"/>
      <w:r>
        <w:rPr>
          <w:b/>
        </w:rPr>
        <w:t xml:space="preserve">Выводы</w:t>
      </w:r>
      <w:bookmarkEnd w:id="64"/>
    </w:p>
    <w:p>
      <w:pPr>
        <w:pStyle w:val="FirstParagraph"/>
      </w:pPr>
      <w:r>
        <w:t xml:space="preserve">Мы изучили идеологию применения средств контроля версий и освоили базовые комманды git'а.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2024-05-20T12:35:02Z</dcterms:created>
  <dcterms:modified xsi:type="dcterms:W3CDTF">2024-05-20T12:35:02Z</dcterms:modified>
</cp:coreProperties>
</file>