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6A806">
      <w:pPr>
        <w:pStyle w:val="2"/>
        <w:bidi w:val="0"/>
        <w:rPr>
          <w:rFonts w:hint="default"/>
        </w:rPr>
      </w:pPr>
      <w:r>
        <w:rPr>
          <w:rFonts w:hint="default"/>
        </w:rPr>
        <w:t>Инструкция по автоматизированному развёртыванию (со скринами)</w:t>
      </w:r>
    </w:p>
    <w:p w14:paraId="5391816B">
      <w:pPr>
        <w:pStyle w:val="3"/>
        <w:bidi w:val="0"/>
        <w:rPr>
          <w:rFonts w:hint="default"/>
        </w:rPr>
      </w:pPr>
      <w:r>
        <w:rPr>
          <w:rFonts w:hint="default"/>
        </w:rPr>
        <w:t>1. Назначение</w:t>
      </w:r>
    </w:p>
    <w:p w14:paraId="694CD2EF">
      <w:pPr>
        <w:rPr>
          <w:rFonts w:hint="default"/>
        </w:rPr>
      </w:pPr>
      <w:r>
        <w:rPr>
          <w:rFonts w:hint="default"/>
        </w:rPr>
        <w:t>Инструкция для системного администратора по развёртыванию RequirementsApp на сервере.</w:t>
      </w:r>
    </w:p>
    <w:p w14:paraId="40A59429">
      <w:pPr>
        <w:rPr>
          <w:rFonts w:hint="default"/>
        </w:rPr>
      </w:pPr>
    </w:p>
    <w:p w14:paraId="7582ED2A">
      <w:pPr>
        <w:pStyle w:val="3"/>
        <w:bidi w:val="0"/>
        <w:rPr>
          <w:rFonts w:hint="default"/>
        </w:rPr>
      </w:pPr>
      <w:r>
        <w:rPr>
          <w:rFonts w:hint="default"/>
        </w:rPr>
        <w:t>2. Предварительные требования</w:t>
      </w:r>
    </w:p>
    <w:p w14:paraId="56EE3588">
      <w:pPr>
        <w:rPr>
          <w:rFonts w:hint="default"/>
        </w:rPr>
      </w:pPr>
    </w:p>
    <w:p w14:paraId="1CB02BF8">
      <w:pPr>
        <w:rPr>
          <w:rFonts w:hint="default"/>
        </w:rPr>
      </w:pPr>
      <w:r>
        <w:rPr>
          <w:rFonts w:hint="default"/>
        </w:rPr>
        <w:t xml:space="preserve">Сервер с ОС </w:t>
      </w:r>
      <w:r>
        <w:rPr>
          <w:rFonts w:hint="default"/>
          <w:b/>
          <w:bCs/>
        </w:rPr>
        <w:t xml:space="preserve">Windows </w:t>
      </w:r>
      <w:r>
        <w:rPr>
          <w:rFonts w:hint="default"/>
        </w:rPr>
        <w:t xml:space="preserve">Server 2019+ </w:t>
      </w:r>
      <w:r>
        <w:rPr>
          <w:rFonts w:hint="default"/>
          <w:b/>
          <w:bCs/>
        </w:rPr>
        <w:t xml:space="preserve">или Ubuntu </w:t>
      </w:r>
      <w:r>
        <w:rPr>
          <w:rFonts w:hint="default"/>
        </w:rPr>
        <w:t>22.04 LTS.</w:t>
      </w:r>
    </w:p>
    <w:p w14:paraId="1C2D5705">
      <w:pPr>
        <w:rPr>
          <w:rFonts w:hint="default"/>
        </w:rPr>
      </w:pPr>
    </w:p>
    <w:p w14:paraId="2888F6AA">
      <w:pPr>
        <w:rPr>
          <w:rFonts w:hint="default"/>
        </w:rPr>
      </w:pPr>
      <w:r>
        <w:rPr>
          <w:rFonts w:hint="default"/>
          <w:b/>
          <w:bCs/>
        </w:rPr>
        <w:t xml:space="preserve">Установлен </w:t>
      </w:r>
      <w:r>
        <w:rPr>
          <w:rFonts w:hint="default"/>
        </w:rPr>
        <w:t>.NET Runtime 9.0 (или SDK).</w:t>
      </w:r>
    </w:p>
    <w:p w14:paraId="7E43E902">
      <w:pPr>
        <w:rPr>
          <w:rFonts w:hint="default"/>
        </w:rPr>
      </w:pPr>
    </w:p>
    <w:p w14:paraId="6D864AA1">
      <w:pPr>
        <w:rPr>
          <w:rFonts w:hint="default"/>
          <w:b/>
          <w:bCs/>
        </w:rPr>
      </w:pPr>
      <w:r>
        <w:rPr>
          <w:rFonts w:hint="default"/>
          <w:b/>
          <w:bCs/>
        </w:rPr>
        <w:t>Права администратора.</w:t>
      </w:r>
    </w:p>
    <w:p w14:paraId="72A1870D">
      <w:pPr>
        <w:rPr>
          <w:rFonts w:hint="default"/>
        </w:rPr>
      </w:pPr>
    </w:p>
    <w:p w14:paraId="5735FF20">
      <w:pPr>
        <w:pStyle w:val="3"/>
        <w:bidi w:val="0"/>
        <w:rPr>
          <w:rFonts w:hint="default"/>
        </w:rPr>
      </w:pPr>
      <w:r>
        <w:rPr>
          <w:rFonts w:hint="default"/>
        </w:rPr>
        <w:t>3. Порядок действий</w:t>
      </w:r>
    </w:p>
    <w:p w14:paraId="71A854A1">
      <w:pPr>
        <w:rPr>
          <w:rFonts w:hint="default"/>
        </w:rPr>
      </w:pPr>
    </w:p>
    <w:p w14:paraId="70BC3ADD">
      <w:pPr>
        <w:rPr>
          <w:rFonts w:hint="default"/>
          <w:b/>
          <w:bCs/>
        </w:rPr>
      </w:pPr>
      <w:r>
        <w:rPr>
          <w:rFonts w:hint="default"/>
          <w:b/>
          <w:bCs/>
        </w:rPr>
        <w:t>Шаг 1. Проверка окружения</w:t>
      </w:r>
    </w:p>
    <w:p w14:paraId="0E5E8510">
      <w:pPr>
        <w:rPr>
          <w:rFonts w:hint="default"/>
        </w:rPr>
      </w:pPr>
      <w:r>
        <w:rPr>
          <w:rFonts w:hint="default"/>
        </w:rPr>
        <w:t>Выполните dotnet --version. Убедитесь, что версия ≥ 9.0.</w:t>
      </w:r>
    </w:p>
    <w:p w14:paraId="6EB15907">
      <w:pPr>
        <w:rPr>
          <w:rFonts w:hint="default"/>
        </w:rPr>
      </w:pPr>
    </w:p>
    <w:p w14:paraId="08F85F1B">
      <w:pPr>
        <w:jc w:val="center"/>
        <w:rPr>
          <w:rFonts w:hint="default"/>
        </w:rPr>
      </w:pPr>
      <w:r>
        <w:drawing>
          <wp:inline distT="0" distB="0" distL="114300" distR="114300">
            <wp:extent cx="5269865" cy="267970"/>
            <wp:effectExtent l="0" t="0" r="6985" b="17780"/>
            <wp:docPr id="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D69AB">
      <w:pPr>
        <w:rPr>
          <w:rFonts w:hint="default"/>
          <w:b/>
          <w:bCs/>
        </w:rPr>
      </w:pPr>
      <w:r>
        <w:rPr>
          <w:rFonts w:hint="default"/>
          <w:b/>
          <w:bCs/>
        </w:rPr>
        <w:t>Шаг 2. Публикация приложения</w:t>
      </w:r>
    </w:p>
    <w:p w14:paraId="0CB385A9">
      <w:pPr>
        <w:rPr>
          <w:rFonts w:hint="default"/>
          <w:b/>
          <w:bCs/>
        </w:rPr>
      </w:pPr>
      <w:r>
        <w:rPr>
          <w:rFonts w:hint="default"/>
          <w:b/>
          <w:bCs/>
        </w:rPr>
        <w:t>На машине разработчика выполните в папке проекта:</w:t>
      </w:r>
    </w:p>
    <w:p w14:paraId="2DF4E06B">
      <w:pPr>
        <w:rPr>
          <w:rFonts w:hint="default"/>
          <w:b/>
          <w:bCs/>
        </w:rPr>
      </w:pPr>
      <w:r>
        <w:rPr>
          <w:rFonts w:hint="default"/>
          <w:b/>
          <w:bCs/>
        </w:rPr>
        <w:t>dotnet publish -c Release -o ./publish</w:t>
      </w:r>
    </w:p>
    <w:p w14:paraId="0FEE8906">
      <w:pPr>
        <w:rPr>
          <w:rFonts w:hint="default"/>
        </w:rPr>
      </w:pPr>
    </w:p>
    <w:p w14:paraId="1699E9DE">
      <w:pPr>
        <w:jc w:val="center"/>
        <w:rPr>
          <w:rFonts w:hint="default"/>
        </w:rPr>
      </w:pPr>
      <w:r>
        <w:drawing>
          <wp:inline distT="0" distB="0" distL="114300" distR="114300">
            <wp:extent cx="5272405" cy="521970"/>
            <wp:effectExtent l="0" t="0" r="4445" b="11430"/>
            <wp:docPr id="2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F1D8A">
      <w:pPr>
        <w:rPr>
          <w:rFonts w:hint="default"/>
          <w:b/>
          <w:bCs/>
        </w:rPr>
      </w:pPr>
      <w:r>
        <w:rPr>
          <w:rFonts w:hint="default"/>
          <w:b/>
          <w:bCs/>
        </w:rPr>
        <w:t>Шаг 3. Копирование на сервер</w:t>
      </w:r>
    </w:p>
    <w:p w14:paraId="6F468FD2">
      <w:pPr>
        <w:rPr>
          <w:rFonts w:hint="default"/>
          <w:b/>
          <w:bCs/>
        </w:rPr>
      </w:pPr>
      <w:r>
        <w:rPr>
          <w:rFonts w:hint="default"/>
          <w:b/>
          <w:bCs/>
        </w:rPr>
        <w:t>Создайте папку /opt/requirementsapp (Linux) или C:\requirementsapp (Windows) и скопируйте туда содержимое папки publish.</w:t>
      </w:r>
    </w:p>
    <w:p w14:paraId="515C735E">
      <w:pPr>
        <w:rPr>
          <w:rFonts w:hint="default"/>
        </w:rPr>
      </w:pPr>
    </w:p>
    <w:p w14:paraId="44EF959D">
      <w:pPr>
        <w:jc w:val="center"/>
        <w:rPr>
          <w:rFonts w:hint="default"/>
        </w:rPr>
      </w:pPr>
      <w:r>
        <w:drawing>
          <wp:inline distT="0" distB="0" distL="114300" distR="114300">
            <wp:extent cx="4794885" cy="4086860"/>
            <wp:effectExtent l="0" t="0" r="5715" b="8890"/>
            <wp:docPr id="3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4885" cy="40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4A8C2">
      <w:pPr>
        <w:rPr>
          <w:rFonts w:hint="default"/>
          <w:b/>
          <w:bCs/>
        </w:rPr>
      </w:pPr>
      <w:r>
        <w:rPr>
          <w:rFonts w:hint="default"/>
          <w:b/>
          <w:bCs/>
        </w:rPr>
        <w:t>Шаг 4. Настройка переменных окружения</w:t>
      </w:r>
    </w:p>
    <w:p w14:paraId="01A46583">
      <w:pPr>
        <w:rPr>
          <w:rFonts w:hint="default"/>
          <w:b/>
          <w:bCs/>
        </w:rPr>
      </w:pPr>
      <w:r>
        <w:rPr>
          <w:rFonts w:hint="default"/>
          <w:b/>
          <w:bCs/>
        </w:rPr>
        <w:t>Установите переменные:</w:t>
      </w:r>
    </w:p>
    <w:p w14:paraId="02888A16">
      <w:pPr>
        <w:rPr>
          <w:rFonts w:hint="default"/>
          <w:b/>
          <w:bCs/>
        </w:rPr>
      </w:pPr>
    </w:p>
    <w:p w14:paraId="255A7C75">
      <w:pPr>
        <w:rPr>
          <w:rFonts w:hint="default"/>
          <w:b/>
          <w:bCs/>
        </w:rPr>
      </w:pPr>
      <w:r>
        <w:rPr>
          <w:rFonts w:hint="default"/>
          <w:b/>
          <w:bCs/>
        </w:rPr>
        <w:t>ASPNETCORE_URLS=http://0.0.0.0:5000</w:t>
      </w:r>
    </w:p>
    <w:p w14:paraId="42919247">
      <w:pPr>
        <w:rPr>
          <w:rFonts w:hint="default"/>
          <w:b/>
          <w:bCs/>
        </w:rPr>
      </w:pPr>
      <w:r>
        <w:rPr>
          <w:rFonts w:hint="default"/>
          <w:b/>
          <w:bCs/>
        </w:rPr>
        <w:t>DOTNET_ENVIRONMENT=Production</w:t>
      </w:r>
    </w:p>
    <w:p w14:paraId="3B14819F">
      <w:pPr>
        <w:rPr>
          <w:rFonts w:hint="default"/>
          <w:b/>
          <w:bCs/>
        </w:rPr>
      </w:pPr>
      <w:r>
        <w:rPr>
          <w:rFonts w:hint="default"/>
          <w:b/>
          <w:bCs/>
        </w:rPr>
        <w:t>ConnectionStrings__DefaultConnection=Data Source=&lt;путь&gt;/requirements.db</w:t>
      </w:r>
    </w:p>
    <w:p w14:paraId="10123ECD">
      <w:pPr>
        <w:rPr>
          <w:rFonts w:hint="default"/>
        </w:rPr>
      </w:pPr>
    </w:p>
    <w:p w14:paraId="4176D009">
      <w:pPr>
        <w:rPr>
          <w:rFonts w:hint="default"/>
          <w:b/>
          <w:bCs/>
        </w:rPr>
      </w:pPr>
      <w:r>
        <w:rPr>
          <w:rFonts w:hint="default"/>
          <w:b/>
          <w:bCs/>
        </w:rPr>
        <w:t>Шаг 5. Применение миграций</w:t>
      </w:r>
    </w:p>
    <w:p w14:paraId="2DA895FC">
      <w:pPr>
        <w:rPr>
          <w:rFonts w:hint="default"/>
          <w:b/>
          <w:bCs/>
        </w:rPr>
      </w:pPr>
      <w:r>
        <w:rPr>
          <w:rFonts w:hint="default"/>
          <w:b/>
          <w:bCs/>
        </w:rPr>
        <w:t>В папке приложения выполните: dotnet ef database update.</w:t>
      </w:r>
    </w:p>
    <w:p w14:paraId="706267F7">
      <w:pPr>
        <w:rPr>
          <w:rFonts w:hint="default"/>
        </w:rPr>
      </w:pPr>
    </w:p>
    <w:p w14:paraId="35D6EF85">
      <w:pPr>
        <w:rPr>
          <w:rFonts w:hint="default"/>
          <w:b/>
          <w:bCs/>
        </w:rPr>
      </w:pPr>
      <w:r>
        <w:rPr>
          <w:rFonts w:hint="default"/>
          <w:b/>
          <w:bCs/>
        </w:rPr>
        <w:t>Шаг 6. Настройка веб-сервера</w:t>
      </w:r>
    </w:p>
    <w:p w14:paraId="0C5B2481">
      <w:pPr>
        <w:rPr>
          <w:rFonts w:hint="default"/>
          <w:b/>
          <w:bCs/>
        </w:rPr>
      </w:pPr>
    </w:p>
    <w:p w14:paraId="5F9F24AA">
      <w:pPr>
        <w:rPr>
          <w:rFonts w:hint="default"/>
          <w:b/>
          <w:bCs/>
        </w:rPr>
      </w:pPr>
      <w:r>
        <w:rPr>
          <w:rFonts w:hint="default"/>
          <w:b/>
          <w:bCs/>
        </w:rPr>
        <w:t>Windows: создайте пул приложений и сайт в IIS.</w:t>
      </w:r>
    </w:p>
    <w:p w14:paraId="07FF40D6">
      <w:pPr>
        <w:rPr>
          <w:rFonts w:hint="default"/>
        </w:rPr>
      </w:pPr>
    </w:p>
    <w:p w14:paraId="1907B925">
      <w:pPr>
        <w:rPr>
          <w:rFonts w:hint="default"/>
          <w:b/>
          <w:bCs/>
        </w:rPr>
      </w:pPr>
      <w:r>
        <w:rPr>
          <w:rFonts w:hint="default"/>
          <w:b/>
          <w:bCs/>
        </w:rPr>
        <w:t>Шаг 7. Запуск и проверка</w:t>
      </w:r>
    </w:p>
    <w:p w14:paraId="14A58B12">
      <w:pPr>
        <w:rPr>
          <w:rFonts w:hint="default"/>
          <w:b/>
          <w:bCs/>
        </w:rPr>
      </w:pPr>
      <w:r>
        <w:rPr>
          <w:rFonts w:hint="default"/>
          <w:b/>
          <w:bCs/>
        </w:rPr>
        <w:t>Запустите приложение. Откройте браузер по адресу сервера, должна открыться страница входа.</w:t>
      </w:r>
    </w:p>
    <w:p w14:paraId="0D0E8F4C">
      <w:pPr>
        <w:jc w:val="center"/>
        <w:rPr>
          <w:rFonts w:hint="default"/>
        </w:rPr>
      </w:pPr>
      <w:r>
        <w:drawing>
          <wp:inline distT="0" distB="0" distL="114300" distR="114300">
            <wp:extent cx="4542155" cy="1945005"/>
            <wp:effectExtent l="0" t="0" r="10795" b="17145"/>
            <wp:docPr id="4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2155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1DAFB">
      <w:pPr>
        <w:rPr>
          <w:rFonts w:hint="default"/>
        </w:rPr>
      </w:pPr>
    </w:p>
    <w:p w14:paraId="2ABEABEB">
      <w:pPr>
        <w:pStyle w:val="2"/>
        <w:bidi w:val="0"/>
        <w:rPr>
          <w:rFonts w:hint="default"/>
        </w:rPr>
      </w:pPr>
      <w:r>
        <w:rPr>
          <w:rFonts w:hint="default"/>
        </w:rPr>
        <w:t>Инструкция по работе с модулем аутентификации и аудита (со скринами)</w:t>
      </w:r>
    </w:p>
    <w:p w14:paraId="0ADB9741">
      <w:pPr>
        <w:pStyle w:val="3"/>
        <w:bidi w:val="0"/>
        <w:rPr>
          <w:rFonts w:hint="default"/>
        </w:rPr>
      </w:pPr>
      <w:r>
        <w:rPr>
          <w:rFonts w:hint="default"/>
        </w:rPr>
        <w:t>1. Назначение</w:t>
      </w:r>
    </w:p>
    <w:p w14:paraId="73239F22">
      <w:pPr>
        <w:rPr>
          <w:rFonts w:hint="default"/>
        </w:rPr>
      </w:pPr>
      <w:r>
        <w:rPr>
          <w:rFonts w:hint="default"/>
        </w:rPr>
        <w:t>Описание процесса входа в систему и просмотра журнала попыток аутентификации.</w:t>
      </w:r>
    </w:p>
    <w:p w14:paraId="4A01E893">
      <w:pPr>
        <w:rPr>
          <w:rFonts w:hint="default"/>
        </w:rPr>
      </w:pPr>
    </w:p>
    <w:p w14:paraId="0BB5E22B">
      <w:pPr>
        <w:pStyle w:val="3"/>
        <w:bidi w:val="0"/>
        <w:rPr>
          <w:rFonts w:hint="default"/>
        </w:rPr>
      </w:pPr>
      <w:r>
        <w:rPr>
          <w:rFonts w:hint="default"/>
        </w:rPr>
        <w:t>2. Для кого</w:t>
      </w:r>
    </w:p>
    <w:p w14:paraId="00FCD5BA">
      <w:pPr>
        <w:rPr>
          <w:rFonts w:hint="default"/>
        </w:rPr>
      </w:pPr>
      <w:r>
        <w:rPr>
          <w:rFonts w:hint="default"/>
        </w:rPr>
        <w:t>Все пользователи, администратор (для аудита).</w:t>
      </w:r>
    </w:p>
    <w:p w14:paraId="7E2063FD">
      <w:pPr>
        <w:rPr>
          <w:rFonts w:hint="default"/>
        </w:rPr>
      </w:pPr>
    </w:p>
    <w:p w14:paraId="59CEF809">
      <w:pPr>
        <w:pStyle w:val="3"/>
        <w:bidi w:val="0"/>
        <w:rPr>
          <w:rFonts w:hint="default"/>
        </w:rPr>
      </w:pPr>
      <w:r>
        <w:rPr>
          <w:rFonts w:hint="default"/>
        </w:rPr>
        <w:t>3. Вход в систему</w:t>
      </w:r>
    </w:p>
    <w:p w14:paraId="70ACCE7A">
      <w:pPr>
        <w:rPr>
          <w:rFonts w:hint="default"/>
        </w:rPr>
      </w:pPr>
      <w:r>
        <w:rPr>
          <w:rFonts w:hint="default"/>
        </w:rPr>
        <w:t>Откройте браузер, перейдите на адрес приложения. Автоматически откроется /login.html.</w:t>
      </w:r>
    </w:p>
    <w:p w14:paraId="37AEF87C">
      <w:pPr>
        <w:rPr>
          <w:rFonts w:hint="default"/>
        </w:rPr>
      </w:pPr>
    </w:p>
    <w:p w14:paraId="7F0E1A26">
      <w:pPr>
        <w:rPr>
          <w:rFonts w:hint="default"/>
        </w:rPr>
      </w:pPr>
      <w:r>
        <w:rPr>
          <w:rFonts w:hint="default"/>
        </w:rPr>
        <w:t>Введите email и пароль (например, ivan@company.ru / 123). Нажмите «Войти».</w:t>
      </w:r>
    </w:p>
    <w:p w14:paraId="415C41E6">
      <w:pPr>
        <w:rPr>
          <w:rFonts w:hint="default"/>
        </w:rPr>
      </w:pPr>
    </w:p>
    <w:p w14:paraId="1DBFF28C">
      <w:pPr>
        <w:jc w:val="center"/>
        <w:rPr>
          <w:rFonts w:hint="default"/>
        </w:rPr>
      </w:pPr>
      <w:r>
        <w:drawing>
          <wp:inline distT="0" distB="0" distL="114300" distR="114300">
            <wp:extent cx="2670810" cy="1833245"/>
            <wp:effectExtent l="0" t="0" r="15240" b="14605"/>
            <wp:docPr id="5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0810" cy="183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14DE1">
      <w:pPr>
        <w:rPr>
          <w:rFonts w:hint="default"/>
        </w:rPr>
      </w:pPr>
      <w:r>
        <w:rPr>
          <w:rFonts w:hint="default"/>
        </w:rPr>
        <w:t>После успешного входа откроется главная страница с вашим именем вверху справа и кнопкой «Выйти».</w:t>
      </w:r>
    </w:p>
    <w:p w14:paraId="71925FFA">
      <w:pPr>
        <w:rPr>
          <w:rFonts w:hint="default"/>
        </w:rPr>
      </w:pPr>
    </w:p>
    <w:p w14:paraId="606442DE">
      <w:pPr>
        <w:jc w:val="center"/>
        <w:rPr>
          <w:rFonts w:hint="default"/>
        </w:rPr>
      </w:pPr>
      <w:r>
        <w:drawing>
          <wp:inline distT="0" distB="0" distL="114300" distR="114300">
            <wp:extent cx="4947920" cy="1752600"/>
            <wp:effectExtent l="0" t="0" r="5080" b="0"/>
            <wp:docPr id="6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792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29E15">
      <w:pPr>
        <w:pStyle w:val="3"/>
        <w:bidi w:val="0"/>
        <w:rPr>
          <w:rFonts w:hint="default"/>
        </w:rPr>
      </w:pPr>
      <w:r>
        <w:rPr>
          <w:rFonts w:hint="default"/>
        </w:rPr>
        <w:t>4. Ошибка входа</w:t>
      </w:r>
    </w:p>
    <w:p w14:paraId="78F129CD">
      <w:pPr>
        <w:rPr>
          <w:rFonts w:hint="default"/>
        </w:rPr>
      </w:pPr>
      <w:r>
        <w:rPr>
          <w:rFonts w:hint="default"/>
        </w:rPr>
        <w:t>При неверных данных отображается сообщение «Неверный email или пароль».</w:t>
      </w:r>
    </w:p>
    <w:p w14:paraId="5FAB25A6">
      <w:pPr>
        <w:rPr>
          <w:rFonts w:hint="default"/>
        </w:rPr>
      </w:pPr>
    </w:p>
    <w:p w14:paraId="1AC57EDA">
      <w:pPr>
        <w:jc w:val="center"/>
        <w:rPr>
          <w:rFonts w:hint="default"/>
        </w:rPr>
      </w:pPr>
      <w:r>
        <w:drawing>
          <wp:inline distT="0" distB="0" distL="114300" distR="114300">
            <wp:extent cx="2473960" cy="1873250"/>
            <wp:effectExtent l="0" t="0" r="2540" b="12700"/>
            <wp:docPr id="7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396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75463">
      <w:pPr>
        <w:pStyle w:val="3"/>
        <w:bidi w:val="0"/>
        <w:rPr>
          <w:rFonts w:hint="default"/>
        </w:rPr>
      </w:pPr>
      <w:r>
        <w:rPr>
          <w:rFonts w:hint="default"/>
        </w:rPr>
        <w:t>5. Завершение сеанса</w:t>
      </w:r>
    </w:p>
    <w:p w14:paraId="18E4FA65">
      <w:pPr>
        <w:rPr>
          <w:rFonts w:hint="default"/>
        </w:rPr>
      </w:pPr>
      <w:r>
        <w:rPr>
          <w:rFonts w:hint="default"/>
        </w:rPr>
        <w:t xml:space="preserve">Нажмите «Выйти»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произойдёт возврат на страницу входа.</w:t>
      </w:r>
    </w:p>
    <w:p w14:paraId="7DE276FC">
      <w:pPr>
        <w:rPr>
          <w:rFonts w:hint="default"/>
        </w:rPr>
      </w:pPr>
      <w:r>
        <w:drawing>
          <wp:inline distT="0" distB="0" distL="114300" distR="114300">
            <wp:extent cx="1857375" cy="371475"/>
            <wp:effectExtent l="0" t="0" r="9525" b="9525"/>
            <wp:docPr id="8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41ACF">
      <w:pPr>
        <w:rPr>
          <w:rFonts w:hint="default"/>
        </w:rPr>
      </w:pPr>
    </w:p>
    <w:p w14:paraId="2BD25319">
      <w:pPr>
        <w:pStyle w:val="3"/>
        <w:bidi w:val="0"/>
        <w:rPr>
          <w:rFonts w:hint="default"/>
        </w:rPr>
      </w:pPr>
      <w:r>
        <w:rPr>
          <w:rFonts w:hint="default"/>
        </w:rPr>
        <w:t>6. Просмотр аудита (администратор)</w:t>
      </w:r>
    </w:p>
    <w:p w14:paraId="2C0F8D34">
      <w:pPr>
        <w:rPr>
          <w:rFonts w:hint="default"/>
        </w:rPr>
      </w:pPr>
      <w:r>
        <w:rPr>
          <w:rFonts w:hint="default"/>
        </w:rPr>
        <w:t>Войдите как администратор (Id=1). Перейдите по адресу /audit.html. Отобразится таблица с попытками входа.</w:t>
      </w:r>
    </w:p>
    <w:p w14:paraId="41986929">
      <w:pPr>
        <w:rPr>
          <w:rFonts w:hint="default"/>
        </w:rPr>
      </w:pPr>
    </w:p>
    <w:p w14:paraId="4502A801">
      <w:pPr>
        <w:jc w:val="center"/>
        <w:rPr>
          <w:rFonts w:hint="default"/>
        </w:rPr>
      </w:pPr>
      <w:r>
        <w:drawing>
          <wp:inline distT="0" distB="0" distL="114300" distR="114300">
            <wp:extent cx="4631690" cy="2891155"/>
            <wp:effectExtent l="0" t="0" r="16510" b="4445"/>
            <wp:docPr id="9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169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FB924">
      <w:pPr>
        <w:pStyle w:val="3"/>
        <w:bidi w:val="0"/>
        <w:rPr>
          <w:rFonts w:hint="default"/>
        </w:rPr>
      </w:pPr>
      <w:r>
        <w:rPr>
          <w:rFonts w:hint="default"/>
        </w:rPr>
        <w:t>7. Ограничения</w:t>
      </w:r>
    </w:p>
    <w:p w14:paraId="185CDA62">
      <w:pPr>
        <w:rPr>
          <w:rFonts w:hint="default"/>
        </w:rPr>
      </w:pPr>
      <w:r>
        <w:rPr>
          <w:rFonts w:hint="default"/>
        </w:rPr>
        <w:t>Пользователи с другим Id не имеют доступа к журналу (получат ошибку доступа).</w:t>
      </w:r>
    </w:p>
    <w:p w14:paraId="08A7F539">
      <w:pPr>
        <w:rPr>
          <w:rFonts w:hint="default"/>
        </w:rPr>
      </w:pPr>
    </w:p>
    <w:p w14:paraId="67250CAF">
      <w:pPr>
        <w:rPr>
          <w:rFonts w:hint="default"/>
        </w:rPr>
      </w:pPr>
    </w:p>
    <w:p w14:paraId="66F470E5">
      <w:pPr>
        <w:rPr>
          <w:rFonts w:hint="default"/>
        </w:rPr>
      </w:pPr>
    </w:p>
    <w:p w14:paraId="644ECDC9">
      <w:pPr>
        <w:rPr>
          <w:rFonts w:hint="default"/>
        </w:rPr>
      </w:pPr>
    </w:p>
    <w:p w14:paraId="55D4F10B">
      <w:pPr>
        <w:rPr>
          <w:rFonts w:hint="default"/>
        </w:rPr>
      </w:pPr>
    </w:p>
    <w:p w14:paraId="39450B6D">
      <w:pPr>
        <w:rPr>
          <w:rFonts w:hint="default"/>
        </w:rPr>
      </w:pPr>
    </w:p>
    <w:p w14:paraId="07E3B3A1">
      <w:pPr>
        <w:rPr>
          <w:rFonts w:hint="default"/>
        </w:rPr>
      </w:pPr>
    </w:p>
    <w:p w14:paraId="77DE089E">
      <w:pPr>
        <w:rPr>
          <w:rFonts w:hint="default"/>
        </w:rPr>
      </w:pPr>
    </w:p>
    <w:p w14:paraId="45C8E8E9">
      <w:pPr>
        <w:rPr>
          <w:rFonts w:hint="default"/>
        </w:rPr>
      </w:pPr>
    </w:p>
    <w:p w14:paraId="1B22CE9D">
      <w:pPr>
        <w:rPr>
          <w:rFonts w:hint="default"/>
        </w:rPr>
      </w:pPr>
    </w:p>
    <w:p w14:paraId="27101829">
      <w:pPr>
        <w:pStyle w:val="2"/>
        <w:bidi w:val="0"/>
        <w:rPr>
          <w:rFonts w:hint="default"/>
        </w:rPr>
      </w:pPr>
      <w:r>
        <w:rPr>
          <w:rFonts w:hint="default"/>
        </w:rPr>
        <w:t>Инструкция по работе с системой согласования заявок (со скринами)</w:t>
      </w:r>
    </w:p>
    <w:p w14:paraId="5474F76E">
      <w:pPr>
        <w:pStyle w:val="3"/>
        <w:bidi w:val="0"/>
        <w:rPr>
          <w:rFonts w:hint="default"/>
        </w:rPr>
      </w:pPr>
      <w:r>
        <w:rPr>
          <w:rFonts w:hint="default"/>
        </w:rPr>
        <w:t>1. Назначение</w:t>
      </w:r>
    </w:p>
    <w:p w14:paraId="203D3D86">
      <w:pPr>
        <w:rPr>
          <w:rFonts w:hint="default"/>
        </w:rPr>
      </w:pPr>
      <w:r>
        <w:rPr>
          <w:rFonts w:hint="default"/>
        </w:rPr>
        <w:t>Инструкция для пользователей по созданию, просмотру и согласованию заявок на доступ.</w:t>
      </w:r>
    </w:p>
    <w:p w14:paraId="37538089">
      <w:pPr>
        <w:rPr>
          <w:rFonts w:hint="default"/>
        </w:rPr>
      </w:pPr>
    </w:p>
    <w:p w14:paraId="452A0B87">
      <w:pPr>
        <w:pStyle w:val="3"/>
        <w:bidi w:val="0"/>
        <w:rPr>
          <w:rFonts w:hint="default"/>
        </w:rPr>
      </w:pPr>
      <w:r>
        <w:rPr>
          <w:rFonts w:hint="default"/>
        </w:rPr>
        <w:t>2. Главная страница</w:t>
      </w:r>
    </w:p>
    <w:p w14:paraId="2A946098">
      <w:pPr>
        <w:rPr>
          <w:rFonts w:hint="default"/>
        </w:rPr>
      </w:pPr>
      <w:r>
        <w:rPr>
          <w:rFonts w:hint="default"/>
        </w:rPr>
        <w:t>После входа открывается список заявок. Можно искать по названию, фильтровать по статусу и автору.</w:t>
      </w:r>
    </w:p>
    <w:p w14:paraId="3D9FD0F2">
      <w:pPr>
        <w:rPr>
          <w:rFonts w:hint="default"/>
        </w:rPr>
      </w:pPr>
    </w:p>
    <w:p w14:paraId="2C511A8A">
      <w:pPr>
        <w:rPr>
          <w:rFonts w:hint="default"/>
        </w:rPr>
      </w:pPr>
      <w:r>
        <w:drawing>
          <wp:inline distT="0" distB="0" distL="114300" distR="114300">
            <wp:extent cx="5272405" cy="2244090"/>
            <wp:effectExtent l="0" t="0" r="4445" b="3810"/>
            <wp:docPr id="10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30B83">
      <w:pPr>
        <w:pStyle w:val="3"/>
        <w:bidi w:val="0"/>
        <w:rPr>
          <w:rFonts w:hint="default"/>
        </w:rPr>
      </w:pPr>
      <w:r>
        <w:rPr>
          <w:rFonts w:hint="default"/>
        </w:rPr>
        <w:t>3. Создание заявки</w:t>
      </w:r>
    </w:p>
    <w:p w14:paraId="08C6B7B3">
      <w:pPr>
        <w:rPr>
          <w:rFonts w:hint="default"/>
        </w:rPr>
      </w:pPr>
      <w:r>
        <w:rPr>
          <w:rFonts w:hint="default"/>
        </w:rPr>
        <w:t>Нажмите «+ Новая заявка». Заполните поля: название, обоснование, приоритет, подразделение, ресурс, тип доступа, срок действия, выберите автора и согласующих (удерживая Ctrl). Нажмите «Создать заявку».</w:t>
      </w:r>
    </w:p>
    <w:p w14:paraId="3FF83E63">
      <w:pPr>
        <w:rPr>
          <w:rFonts w:hint="default"/>
        </w:rPr>
      </w:pPr>
    </w:p>
    <w:p w14:paraId="3F0DF77D">
      <w:pPr>
        <w:rPr>
          <w:rFonts w:hint="default"/>
        </w:rPr>
      </w:pPr>
      <w:r>
        <w:drawing>
          <wp:inline distT="0" distB="0" distL="114300" distR="114300">
            <wp:extent cx="5270500" cy="4893310"/>
            <wp:effectExtent l="0" t="0" r="6350" b="2540"/>
            <wp:docPr id="11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9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0CA1F">
      <w:pPr>
        <w:pStyle w:val="3"/>
        <w:bidi w:val="0"/>
        <w:rPr>
          <w:rFonts w:hint="default"/>
        </w:rPr>
      </w:pPr>
      <w:r>
        <w:rPr>
          <w:rFonts w:hint="default"/>
        </w:rPr>
        <w:t>4. Детали заявки и история версий</w:t>
      </w:r>
    </w:p>
    <w:p w14:paraId="6EF6D98B">
      <w:pPr>
        <w:rPr>
          <w:rFonts w:hint="default"/>
        </w:rPr>
      </w:pPr>
      <w:r>
        <w:rPr>
          <w:rFonts w:hint="default"/>
        </w:rPr>
        <w:t>Кликните по ID заявки. Вы увидите карточку с полями и список версий. Нажмите на заголовок версии, чтобы раскрыть подробности: согласования, комментарии, файлы.</w:t>
      </w:r>
    </w:p>
    <w:p w14:paraId="744849DA">
      <w:pPr>
        <w:rPr>
          <w:rFonts w:hint="default"/>
        </w:rPr>
      </w:pPr>
    </w:p>
    <w:p w14:paraId="59C06885">
      <w:pPr>
        <w:rPr>
          <w:rFonts w:hint="default"/>
        </w:rPr>
      </w:pPr>
      <w:r>
        <w:drawing>
          <wp:inline distT="0" distB="0" distL="114300" distR="114300">
            <wp:extent cx="5273675" cy="2880995"/>
            <wp:effectExtent l="0" t="0" r="3175" b="14605"/>
            <wp:docPr id="13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9B21A">
      <w:pPr>
        <w:pStyle w:val="3"/>
        <w:bidi w:val="0"/>
        <w:rPr>
          <w:rFonts w:hint="default"/>
        </w:rPr>
      </w:pPr>
      <w:r>
        <w:rPr>
          <w:rFonts w:hint="default"/>
        </w:rPr>
        <w:t>5. Процесс согласования</w:t>
      </w:r>
    </w:p>
    <w:p w14:paraId="66636D04">
      <w:pPr>
        <w:rPr>
          <w:rFonts w:hint="default"/>
        </w:rPr>
      </w:pPr>
    </w:p>
    <w:p w14:paraId="4C63EB57">
      <w:pPr>
        <w:rPr>
          <w:rFonts w:hint="default"/>
        </w:rPr>
      </w:pPr>
      <w:r>
        <w:rPr>
          <w:rFonts w:hint="default"/>
        </w:rPr>
        <w:t>Нажмите «На согласование» у черновика.</w:t>
      </w:r>
    </w:p>
    <w:p w14:paraId="7FE453EC">
      <w:pPr>
        <w:rPr>
          <w:rFonts w:hint="default"/>
        </w:rPr>
      </w:pPr>
    </w:p>
    <w:p w14:paraId="4B33D493">
      <w:pPr>
        <w:rPr>
          <w:rFonts w:hint="default"/>
        </w:rPr>
      </w:pPr>
      <w:r>
        <w:rPr>
          <w:rFonts w:hint="default"/>
        </w:rPr>
        <w:t>Раскройте версию, проголосуйте (кнопки «Утвердить»/«Отклонить»).</w:t>
      </w:r>
    </w:p>
    <w:p w14:paraId="59113333">
      <w:pPr>
        <w:rPr>
          <w:rFonts w:hint="default"/>
        </w:rPr>
      </w:pPr>
    </w:p>
    <w:p w14:paraId="6CBD339A">
      <w:pPr>
        <w:rPr>
          <w:rFonts w:hint="default"/>
        </w:rPr>
      </w:pPr>
      <w:r>
        <w:rPr>
          <w:rFonts w:hint="default"/>
        </w:rPr>
        <w:t>Когда все проголосуют, версия станет «Утверждена» или «Отклонена».</w:t>
      </w:r>
    </w:p>
    <w:p w14:paraId="633F7340">
      <w:pPr>
        <w:rPr>
          <w:rFonts w:hint="default"/>
        </w:rPr>
      </w:pPr>
    </w:p>
    <w:p w14:paraId="1CD6DCBF">
      <w:pPr>
        <w:rPr>
          <w:rFonts w:hint="default"/>
        </w:rPr>
      </w:pPr>
      <w:r>
        <w:drawing>
          <wp:inline distT="0" distB="0" distL="114300" distR="114300">
            <wp:extent cx="5265420" cy="4641215"/>
            <wp:effectExtent l="0" t="0" r="11430" b="6985"/>
            <wp:docPr id="12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64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E277A">
      <w:pPr>
        <w:pStyle w:val="3"/>
        <w:bidi w:val="0"/>
        <w:rPr>
          <w:rFonts w:hint="default"/>
        </w:rPr>
      </w:pPr>
      <w:r>
        <w:rPr>
          <w:rFonts w:hint="default"/>
        </w:rPr>
        <w:t>6. Комментарии и файлы</w:t>
      </w:r>
    </w:p>
    <w:p w14:paraId="67FE4E71">
      <w:pPr>
        <w:rPr>
          <w:rFonts w:hint="default"/>
        </w:rPr>
      </w:pPr>
      <w:r>
        <w:rPr>
          <w:rFonts w:hint="default"/>
        </w:rPr>
        <w:t>В раскрытой версии можно добавить комментарий или загрузить файл через кнопку «Загрузить».</w:t>
      </w:r>
    </w:p>
    <w:p w14:paraId="634A9190">
      <w:pPr>
        <w:rPr>
          <w:rFonts w:hint="default"/>
        </w:rPr>
      </w:pPr>
      <w:bookmarkStart w:id="0" w:name="_GoBack"/>
      <w:bookmarkEnd w:id="0"/>
    </w:p>
    <w:p w14:paraId="184D337D">
      <w:pPr>
        <w:pStyle w:val="3"/>
        <w:bidi w:val="0"/>
        <w:rPr>
          <w:rFonts w:hint="default"/>
        </w:rPr>
      </w:pPr>
      <w:r>
        <w:rPr>
          <w:rFonts w:hint="default"/>
        </w:rPr>
        <w:t>7. Экспорт отчёта</w:t>
      </w:r>
    </w:p>
    <w:p w14:paraId="4C833D36">
      <w:pPr>
        <w:rPr>
          <w:rFonts w:hint="default"/>
        </w:rPr>
      </w:pPr>
      <w:r>
        <w:rPr>
          <w:rFonts w:hint="default"/>
        </w:rPr>
        <w:t xml:space="preserve">На главной странице нажмите «Скачать отчёт (CSV)»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будет загружен файл со списком заявок.</w:t>
      </w:r>
    </w:p>
    <w:p w14:paraId="2E5D8ED7">
      <w:pPr>
        <w:rPr>
          <w:rFonts w:hint="default"/>
        </w:rPr>
      </w:pPr>
    </w:p>
    <w:p w14:paraId="39932E19">
      <w:r>
        <w:drawing>
          <wp:inline distT="0" distB="0" distL="114300" distR="114300">
            <wp:extent cx="3910330" cy="1337310"/>
            <wp:effectExtent l="0" t="0" r="13970" b="15240"/>
            <wp:docPr id="14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0330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F537FB"/>
    <w:rsid w:val="39C75BA3"/>
    <w:rsid w:val="3EF03C52"/>
    <w:rsid w:val="6E29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2026-06-10T18:20:28Z</dcterms:created>
  <dc:creator>Super Director</dc:creator>
  <cp:lastModifiedBy>Kasey</cp:lastModifiedBy>
  <dcterms:modified xsi:type="dcterms:W3CDTF">2026-06-10T18:56:55Z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6EEB5C1EB0364A3DB75EAB0D4140B22F_12</vt:lpwstr>
  </property>
</Properties>
</file>