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98" w:afterAutospacing="0"/>
      </w:pPr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1731283</wp:posOffset>
                </wp:positionH>
                <wp:positionV relativeFrom="paragraph">
                  <wp:posOffset>182094</wp:posOffset>
                </wp:positionV>
                <wp:extent cx="3183344" cy="3560637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7958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5373" t="0" r="5222" b="0"/>
                        <a:stretch/>
                      </pic:blipFill>
                      <pic:spPr bwMode="auto">
                        <a:xfrm flipH="0" flipV="0">
                          <a:off x="0" y="0"/>
                          <a:ext cx="3183343" cy="3560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36.3pt;mso-position-horizontal:absolute;mso-position-vertical-relative:text;margin-top:14.3pt;mso-position-vertical:absolute;width:250.7pt;height:280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981"/>
        <w:gridCol w:w="1701"/>
        <w:gridCol w:w="5102"/>
        <w:gridCol w:w="1417"/>
        <w:gridCol w:w="1265"/>
      </w:tblGrid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GND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VCC + LED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RES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CS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</w:t>
            </w:r>
            <w:r>
              <w:rPr>
                <w:sz w:val="18"/>
              </w:rPr>
              <w:t xml:space="preserve">utton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A0 | D/C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LED(tmp)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Motortreiber IN4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  <w:t xml:space="preserve">SCK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  <w:t xml:space="preserve">Motortreiber IN3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Button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SDA</w:t>
            </w:r>
            <w:r>
              <w:rPr>
                <w:sz w:val="18"/>
              </w:rPr>
            </w:r>
            <w:r/>
          </w:p>
        </w:tc>
      </w:tr>
      <w:tr>
        <w:trPr>
          <w:trHeight w:val="24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Motortreiber ENB</w:t>
            </w:r>
            <w:r>
              <w:rPr>
                <w:sz w:val="18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Potentiometer</w:t>
            </w: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5" w:type="dxa"/>
            <w:vMerge w:val="restart"/>
            <w:textDirection w:val="lrTb"/>
            <w:noWrap w:val="false"/>
          </w:tcPr>
          <w:p>
            <w:pPr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</w:tr>
    </w:tbl>
    <w:p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0176" behindDoc="1" locked="0" layoutInCell="1" allowOverlap="1">
                <wp:simplePos x="0" y="0"/>
                <wp:positionH relativeFrom="column">
                  <wp:posOffset>3085519</wp:posOffset>
                </wp:positionH>
                <wp:positionV relativeFrom="paragraph">
                  <wp:posOffset>100841</wp:posOffset>
                </wp:positionV>
                <wp:extent cx="2341176" cy="1705882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0086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41176" cy="1705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50176;o:allowoverlap:true;o:allowincell:true;mso-position-horizontal-relative:text;margin-left:243.0pt;mso-position-horizontal:absolute;mso-position-vertical-relative:text;margin-top:7.9pt;mso-position-vertical:absolute;width:184.3pt;height:134.3pt;" stroked="false">
                <v:path textboxrect="0,0,0,0"/>
                <v:imagedata r:id="rId10" o:title=""/>
              </v:shape>
            </w:pict>
          </mc:Fallback>
        </mc:AlternateContent>
        <w:t xml:space="preserve">IPS TFT (</w:t>
      </w:r>
      <w:r>
        <w:t xml:space="preserve">LCD TFT Display 1.44" SPI ILI9163 </w:t>
      </w:r>
      <w:r>
        <w:t xml:space="preserve">128x128</w:t>
      </w:r>
      <w:r/>
      <w:r>
        <w:t xml:space="preserve">) via </w:t>
      </w:r>
      <w:r>
        <w:rPr>
          <w:highlight w:val="none"/>
        </w:rPr>
        <w:t xml:space="preserve">i2c: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LED (</w:t>
      </w:r>
      <w:r>
        <w:rPr>
          <w:highlight w:val="red"/>
        </w:rPr>
        <w:t xml:space="preserve">LED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Serial Clock (SCL/</w:t>
      </w:r>
      <w:r>
        <w:rPr>
          <w:highlight w:val="red"/>
        </w:rPr>
        <w:t xml:space="preserve">SCK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Serial Data (</w:t>
      </w:r>
      <w:r>
        <w:rPr>
          <w:highlight w:val="red"/>
        </w:rPr>
        <w:t xml:space="preserve">SDA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(</w:t>
      </w:r>
      <w:r>
        <w:rPr>
          <w:highlight w:val="red"/>
        </w:rPr>
        <w:t xml:space="preserve">A0</w:t>
      </w:r>
      <w:r>
        <w:rPr>
          <w:highlight w:val="none"/>
        </w:rPr>
        <w:t xml:space="preserve"> </w:t>
      </w:r>
      <w:r>
        <w:rPr>
          <w:highlight w:val="none"/>
        </w:rPr>
        <w:t xml:space="preserve">| D/C)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Reset (</w:t>
      </w:r>
      <w:r>
        <w:rPr>
          <w:highlight w:val="red"/>
        </w:rPr>
        <w:t xml:space="preserve">RES</w:t>
      </w:r>
      <w:r>
        <w:rPr>
          <w:highlight w:val="none"/>
        </w:rPr>
        <w:t xml:space="preserve"> | RST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TFT SPI </w:t>
      </w:r>
      <w:r>
        <w:rPr>
          <w:highlight w:val="none"/>
        </w:rPr>
        <w:t xml:space="preserve">Chip Select (</w:t>
      </w:r>
      <w:r>
        <w:rPr>
          <w:highlight w:val="red"/>
        </w:rPr>
        <w:t xml:space="preserve">CS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Ground (</w:t>
      </w:r>
      <w:r>
        <w:rPr>
          <w:highlight w:val="red"/>
        </w:rPr>
        <w:t xml:space="preserve">GND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Versorgungsspannung</w:t>
      </w:r>
      <w:r>
        <w:rPr>
          <w:highlight w:val="none"/>
        </w:rPr>
        <w:t xml:space="preserve"> </w:t>
      </w:r>
      <w:r>
        <w:rPr>
          <w:highlight w:val="none"/>
        </w:rPr>
        <w:t xml:space="preserve">(</w:t>
      </w:r>
      <w:r>
        <w:rPr>
          <w:highlight w:val="red"/>
        </w:rPr>
        <w:t xml:space="preserve">VCC</w:t>
      </w:r>
      <w:r>
        <w:rPr>
          <w:highlight w:val="none"/>
        </w:rPr>
        <w:t xml:space="preserve">)</w:t>
        <w:br/>
      </w:r>
      <w:r>
        <w:rPr>
          <w:sz w:val="16"/>
          <w:highlight w:val="none"/>
        </w:rPr>
        <w:t xml:space="preserve">“</w:t>
      </w:r>
      <w:r>
        <w:rPr>
          <w:sz w:val="16"/>
          <w:highlight w:val="none"/>
        </w:rPr>
        <w:t xml:space="preserve">voltage at the common collector”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jc w:val="left"/>
        <w:rPr>
          <w:highlight w:val="none"/>
        </w:rPr>
      </w:pPr>
      <w:r>
        <w:rPr>
          <w:strike/>
          <w:highlight w:val="none"/>
        </w:rPr>
        <w:t xml:space="preserve">[</w:t>
      </w:r>
      <w:r>
        <w:rPr>
          <w:strike/>
          <w:highlight w:val="none"/>
        </w:rPr>
        <w:t xml:space="preserve">Data/Command (DC)]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t xml:space="preserve">Buttons (6):</w:t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Weiter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Zurück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Home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Microphone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Speaker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</w:pPr>
      <w:r>
        <w:rPr>
          <w:highlight w:val="none"/>
        </w:rPr>
        <w:t xml:space="preserve">Mute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2022-07-06T18:08:59Z</dcterms:modified>
</cp:coreProperties>
</file>