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ad06c96c8f67a0f0d52992557d756e595c10675"/>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its simulation needs no network connection, and the parts written by the AI are produced by the</w:t>
      </w:r>
      <w:r>
        <w:t xml:space="preserve"> </w:t>
      </w:r>
      <w:r>
        <w:rPr>
          <w:b/>
          <w:bCs/>
        </w:rPr>
        <w:t xml:space="preserve">Nzwisiso AI Policy Simulation Engine®</w:t>
      </w:r>
      <w:r>
        <w:t xml:space="preserve"> </w:t>
      </w:r>
      <w:r>
        <w:t xml:space="preserve">over an interface.</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approve the arrangement under which the platform is run and hosted for the Ministry by Oreida Pvt Ltd, under the public-private partnership and licence.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X4e245aea7cc935a5530563396dbc6b4bb9e6f4f"/>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run and hosted for the Ministry by</w:t>
      </w:r>
      <w:r>
        <w:t xml:space="preserve"> </w:t>
      </w:r>
      <w:r>
        <w:rPr>
          <w:b/>
          <w:bCs/>
        </w:rPr>
        <w:t xml:space="preserve">Oreida Pvt Ltd</w:t>
      </w:r>
      <w:r>
        <w:t xml:space="preserve"> </w:t>
      </w:r>
      <w:r>
        <w:t xml:space="preserve">under the public-private partnership and licence,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to a production service under service levels.</w:t>
      </w:r>
    </w:p>
    <w:bookmarkEnd w:id="11"/>
    <w:bookmarkStart w:id="12" w:name="X619ba3478f1480a9208e2b421efeeeaa187dd54"/>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X0db53181aadbee1bf80bea6f352cf6d95862838"/>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X0367d2f683dc670b979cc3a43ab43e27771ae75"/>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The simulation runs entirely in the reader's own browser.</w:t>
      </w:r>
      <w:r>
        <w:t xml:space="preserve"> </w:t>
      </w:r>
      <w:r>
        <w:t xml:space="preserve">The modelled population, every figure and every relationship are computed on the machine in front of the reader, and the simulation needs</w:t>
      </w:r>
      <w:r>
        <w:t xml:space="preserve"> </w:t>
      </w:r>
      <w:r>
        <w:rPr>
          <w:b/>
          <w:bCs/>
        </w:rPr>
        <w:t xml:space="preserve">no network connection at all</w:t>
      </w:r>
      <w:r>
        <w:t xml:space="preserve"> </w:t>
      </w:r>
      <w:r>
        <w:t xml:space="preserve">— no third-party script is loaded and no outside font is fetched, which is what keeps the demonstration sovereign in operation. The parts that are written by the AI — the drafted policy and the research answers — are produced by the</w:t>
      </w:r>
      <w:r>
        <w:t xml:space="preserve"> </w:t>
      </w:r>
      <w:r>
        <w:rPr>
          <w:b/>
          <w:bCs/>
        </w:rPr>
        <w:t xml:space="preserve">Nzwisiso AI Policy Simulation Engine®</w:t>
      </w:r>
      <w:r>
        <w:t xml:space="preserve">, which the platform calls over an interface; on the Ministry's deployment that engine runs on</w:t>
      </w:r>
      <w:r>
        <w:t xml:space="preserve"> </w:t>
      </w:r>
      <w:r>
        <w:rPr>
          <w:b/>
          <w:bCs/>
        </w:rPr>
        <w:t xml:space="preserve">Oreida Pvt Ltd's own servers</w:t>
      </w:r>
      <w:r>
        <w:t xml:space="preserve">, so no policy text is passed to a consumer AI service.</w:t>
      </w:r>
    </w:p>
    <w:p>
      <w:pPr>
        <w:pStyle w:val="BodyText"/>
      </w:pPr>
      <w:r>
        <w:t xml:space="preserve">4.10</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60824c3054c64fedffa7ff2b641ef64ae71b2af"/>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can put to work</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puts the capability to work,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X158390f9c0225b5a8d4260ad520074edb242573"/>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X4c3abd7f2863bdf248e3fca06aa398d7addee33"/>
    <w:p>
      <w:pPr>
        <w:pStyle w:val="Heading3"/>
      </w:pPr>
      <w:r>
        <w:t xml:space="preserve">7. Procurement</w:t>
      </w:r>
    </w:p>
    <w:p>
      <w:pPr>
        <w:pStyle w:val="FirstParagraph"/>
      </w:pPr>
      <w:r>
        <w:t xml:space="preserve">7.1 We recommend a</w:t>
      </w:r>
      <w:r>
        <w:t xml:space="preserve"> </w:t>
      </w:r>
      <w:r>
        <w:rPr>
          <w:b/>
          <w:bCs/>
        </w:rPr>
        <w:t xml:space="preserve">public-private partnership</w:t>
      </w:r>
      <w:r>
        <w:t xml:space="preserve">: the platform remains the property of</w:t>
      </w:r>
      <w:r>
        <w:t xml:space="preserve"> </w:t>
      </w:r>
      <w:r>
        <w:rPr>
          <w:b/>
          <w:bCs/>
        </w:rPr>
        <w:t xml:space="preserve">Oreida Pvt Ltd</w:t>
      </w:r>
      <w:r>
        <w:t xml:space="preserve">, which owns it, licenses it to the Ministry and continues to support it, and the platform and the data it produces revert to the Government at the end of the agreed term. Oreida Pvt Ltd supplies the three named build steps that separate the working demonstration from a Government-ready pilot, because the product already exists and only those three steps stand between the demonstration and a pilot the Ministry can run itself.</w:t>
      </w:r>
    </w:p>
    <w:p>
      <w:pPr>
        <w:pStyle w:val="BodyText"/>
      </w:pPr>
      <w:r>
        <w:rPr>
          <w:i/>
          <w:iCs/>
        </w:rPr>
        <w:t xml:space="preserve">(Corrected 2026-10-12: this clause previously recommended "phased in-house development with contracted expertise" and stated that the Ministry "retains ownership and control of the capability". That is the opposite of the partnership model — Oreida Pvt Ltd owns the platform and licenses it to the Ministry, and the Government takes ownership of the platform and the data at the end of the term. A contract cannot be written while the old wording stands.)</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X7d9f54fe6a9ca966b2ddd8e662b013e97f9d653"/>
    <w:p>
      <w:pPr>
        <w:pStyle w:val="Heading3"/>
      </w:pPr>
      <w:r>
        <w:t xml:space="preserve">8. Financial implications</w:t>
      </w:r>
    </w:p>
    <w:p>
      <w:pPr>
        <w:pStyle w:val="FirstParagraph"/>
      </w:pPr>
      <w:r>
        <w:t xml:space="preserve">8.1 The tables below separate the one-off licence from the recurring service charge.</w:t>
      </w:r>
      <w:r>
        <w:t xml:space="preserve"> </w:t>
      </w:r>
      <w:r>
        <w:rPr>
          <w:b/>
          <w:bCs/>
        </w:rPr>
        <w:t xml:space="preserve">The price is the price proposed by Oreida Pvt Ltd, stated in United States dollars; it is not approved, and the payment milestones are to be agreed in the Service Agreement.</w:t>
      </w:r>
      <w:r>
        <w:t xml:space="preserve"> </w:t>
      </w:r>
      <w:r>
        <w:t xml:space="preserve">A full Treasury business case is not part of this proposal and would be produced after an approval in principle, if required.</w:t>
      </w:r>
      <w:r>
        <w:t xml:space="preserve"> </w:t>
      </w:r>
      <w:r>
        <w:rPr>
          <w:i/>
          <w:iCs/>
        </w:rPr>
        <w:t xml:space="preserve">(Corrected 2026-10-12: every figure in this section previously read</w:t>
      </w:r>
      <w:r>
        <w:rPr>
          <w:i/>
          <w:iCs/>
        </w:rPr>
        <w:t xml:space="preserve"> </w:t>
      </w:r>
      <w:r>
        <w:rPr>
          <w:rStyle w:val="VerbatimChar"/>
          <w:i/>
          <w:iCs/>
        </w:rPr>
        <w:t xml:space="preserve">[ASSUMPTION — to be confirmed]</w:t>
      </w:r>
      <w:r>
        <w:rPr>
          <w:i/>
          <w:iCs/>
        </w:rPr>
        <w:t xml:space="preserve">; the prices stated below are now the ones proposed.)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licence and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The one-off licence is separated from the recurring service charge. The figures are the prices proposed by Oreida Pvt Ltd; they are not approved.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Price (USD)</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Included in the licence</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Included in the licence</w:t>
            </w:r>
          </w:p>
        </w:tc>
      </w:tr>
      <w:tr>
        <w:tc>
          <w:tcPr/>
          <w:p>
            <w:pPr>
              <w:pStyle w:val="Compact"/>
            </w:pPr>
            <w:r>
              <w:t xml:space="preserve">8.10</w:t>
            </w:r>
          </w:p>
        </w:tc>
        <w:tc>
          <w:tcPr/>
          <w:p>
            <w:pPr>
              <w:pStyle w:val="Compact"/>
            </w:pPr>
            <w:r>
              <w:t xml:space="preserve">Deployment to a production service under service levels (build step 3)</w:t>
            </w:r>
          </w:p>
        </w:tc>
        <w:tc>
          <w:tcPr/>
          <w:p>
            <w:pPr>
              <w:pStyle w:val="Compact"/>
            </w:pPr>
            <w:r>
              <w:t xml:space="preserve">One-off</w:t>
            </w:r>
          </w:p>
        </w:tc>
        <w:tc>
          <w:tcPr/>
          <w:p>
            <w:pPr>
              <w:pStyle w:val="Compact"/>
            </w:pPr>
            <w:r>
              <w:t xml:space="preserve">Included in the licence</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Included in the licence</w:t>
            </w:r>
          </w:p>
        </w:tc>
      </w:tr>
      <w:tr>
        <w:tc>
          <w:tcPr/>
          <w:p>
            <w:pPr>
              <w:pStyle w:val="Compact"/>
            </w:pPr>
            <w:r>
              <w:t xml:space="preserve">8.12</w:t>
            </w:r>
          </w:p>
        </w:tc>
        <w:tc>
          <w:tcPr/>
          <w:p>
            <w:pPr>
              <w:pStyle w:val="Compact"/>
            </w:pPr>
            <w:r>
              <w:t xml:space="preserve">Hosting and running the platform, by Oreida Pvt Ltd</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w:t>
            </w:r>
          </w:p>
        </w:tc>
        <w:tc>
          <w:tcPr/>
          <w:p>
            <w:pPr>
              <w:pStyle w:val="Compact"/>
            </w:pPr>
            <w:r>
              <w:rPr>
                <w:b/>
                <w:bCs/>
              </w:rPr>
              <w:t xml:space="preserve">One-off licence</w:t>
            </w:r>
            <w:r>
              <w:t xml:space="preserve"> </w:t>
            </w:r>
            <w:r>
              <w:t xml:space="preserve">— design, build, deployment and training</w:t>
            </w:r>
          </w:p>
        </w:tc>
        <w:tc>
          <w:tcPr/>
          <w:p>
            <w:pPr>
              <w:pStyle w:val="Compact"/>
            </w:pPr>
            <w:r>
              <w:t xml:space="preserve">One-off</w:t>
            </w:r>
          </w:p>
        </w:tc>
        <w:tc>
          <w:tcPr/>
          <w:p>
            <w:pPr>
              <w:pStyle w:val="Compact"/>
            </w:pPr>
            <w:r>
              <w:rPr>
                <w:b/>
                <w:bCs/>
              </w:rPr>
              <w:t xml:space="preserve">2,800,000</w:t>
            </w:r>
          </w:p>
        </w:tc>
      </w:tr>
      <w:tr>
        <w:tc>
          <w:tcPr/>
          <w:p>
            <w:pPr>
              <w:pStyle w:val="Compact"/>
            </w:pPr>
            <w:r>
              <w:t xml:space="preserve">—</w:t>
            </w:r>
          </w:p>
        </w:tc>
        <w:tc>
          <w:tcPr/>
          <w:p>
            <w:pPr>
              <w:pStyle w:val="Compact"/>
            </w:pPr>
            <w:r>
              <w:rPr>
                <w:b/>
                <w:bCs/>
              </w:rPr>
              <w:t xml:space="preserve">Monthly service charge</w:t>
            </w:r>
            <w:r>
              <w:t xml:space="preserve"> </w:t>
            </w:r>
            <w:r>
              <w:t xml:space="preserve">— hosting, running, power, connectivity, support, maintenance and updates</w:t>
            </w:r>
          </w:p>
        </w:tc>
        <w:tc>
          <w:tcPr/>
          <w:p>
            <w:pPr>
              <w:pStyle w:val="Compact"/>
            </w:pPr>
            <w:r>
              <w:t xml:space="preserve">Recurring</w:t>
            </w:r>
          </w:p>
        </w:tc>
        <w:tc>
          <w:tcPr/>
          <w:p>
            <w:pPr>
              <w:pStyle w:val="Compact"/>
            </w:pPr>
            <w:r>
              <w:rPr>
                <w:b/>
                <w:bCs/>
              </w:rPr>
              <w:t xml:space="preserve">72,000 per month</w:t>
            </w:r>
          </w:p>
        </w:tc>
      </w:tr>
    </w:tbl>
    <w:p>
      <w:pPr>
        <w:pStyle w:val="BodyText"/>
      </w:pPr>
      <w:r>
        <w:t xml:space="preserve">8.15 The licence is for a term of</w:t>
      </w:r>
      <w:r>
        <w:t xml:space="preserve"> </w:t>
      </w:r>
      <w:r>
        <w:rPr>
          <w:b/>
          <w:bCs/>
        </w:rPr>
        <w:t xml:space="preserve">ten years, reviewed at the fifth year</w:t>
      </w:r>
      <w:r>
        <w:t xml:space="preserve">, and at the end of the term the platform and all data revert to the Government. The Service Agreement sets out the payment milestones, the service levels and the indexation.</w:t>
      </w:r>
    </w:p>
    <w:p>
      <w:pPr>
        <w:pStyle w:val="BodyText"/>
      </w:pPr>
      <w:r>
        <w:t xml:space="preserve">8.16</w:t>
      </w:r>
      <w:r>
        <w:t xml:space="preserve"> </w:t>
      </w:r>
      <w:r>
        <w:rPr>
          <w:b/>
          <w:bCs/>
        </w:rPr>
        <w:t xml:space="preserve">How this price compares with published figures.</w:t>
      </w:r>
      <w:r>
        <w:t xml:space="preserve"> </w:t>
      </w:r>
      <w:r>
        <w:t xml:space="preserve">Zimbabwe's own Ministry of Finance had a financial-management project appraised at</w:t>
      </w:r>
      <w:r>
        <w:t xml:space="preserve"> </w:t>
      </w:r>
      <w:r>
        <w:rPr>
          <w:b/>
          <w:bCs/>
        </w:rPr>
        <w:t xml:space="preserve">US</w:t>
      </w:r>
      <m:oMath>
        <m:r>
          <m:t>20</m:t>
        </m:r>
        <m:r>
          <m:t>m</m:t>
        </m:r>
        <m:r>
          <m:t>i</m:t>
        </m:r>
        <m:r>
          <m:t>l</m:t>
        </m:r>
        <m:r>
          <m:t>l</m:t>
        </m:r>
        <m:r>
          <m:t>i</m:t>
        </m:r>
        <m:r>
          <m:t>o</m:t>
        </m:r>
        <m:r>
          <m:t>n</m:t>
        </m:r>
        <m:r>
          <m:rPr>
            <m:sty m:val="p"/>
          </m:rPr>
          <m:t>*</m:t>
        </m:r>
        <m:r>
          <m:rPr>
            <m:sty m:val="p"/>
          </m:rPr>
          <m:t>*</m:t>
        </m:r>
        <m:r>
          <m:t>a</m:t>
        </m:r>
        <m:r>
          <m:t>n</m:t>
        </m:r>
        <m:r>
          <m:t>d</m:t>
        </m:r>
        <m:r>
          <m:t>s</m:t>
        </m:r>
        <m:r>
          <m:t>i</m:t>
        </m:r>
        <m:r>
          <m:t>g</m:t>
        </m:r>
        <m:r>
          <m:t>n</m:t>
        </m:r>
        <m:r>
          <m:t>e</m:t>
        </m:r>
        <m:r>
          <m:t>d</m:t>
        </m:r>
        <m:r>
          <m:t>a</m:t>
        </m:r>
        <m:r>
          <m:t>t</m:t>
        </m:r>
        <m:r>
          <m:rPr>
            <m:sty m:val="p"/>
          </m:rPr>
          <m:t>*</m:t>
        </m:r>
        <m:r>
          <m:rPr>
            <m:sty m:val="p"/>
          </m:rPr>
          <m:t>*</m:t>
        </m:r>
        <m:r>
          <m:t>U</m:t>
        </m:r>
        <m:r>
          <m:t>S</m:t>
        </m:r>
      </m:oMath>
      <w:r>
        <w:rPr>
          <w:b/>
          <w:bCs/>
        </w:rPr>
        <w:t xml:space="preserve">10 million</w:t>
      </w:r>
      <w:r>
        <w:t xml:space="preserve">, and the Government pays</w:t>
      </w:r>
      <w:r>
        <w:t xml:space="preserve"> </w:t>
      </w:r>
      <w:r>
        <w:rPr>
          <w:b/>
          <w:bCs/>
        </w:rPr>
        <w:t xml:space="preserve">approximately US</w:t>
      </w:r>
      <m:oMath>
        <m:r>
          <m:t>3</m:t>
        </m:r>
        <m:r>
          <m:t>m</m:t>
        </m:r>
        <m:r>
          <m:t>i</m:t>
        </m:r>
        <m:r>
          <m:t>l</m:t>
        </m:r>
        <m:r>
          <m:t>l</m:t>
        </m:r>
        <m:r>
          <m:t>i</m:t>
        </m:r>
        <m:r>
          <m:t>o</m:t>
        </m:r>
        <m:r>
          <m:t>n</m:t>
        </m:r>
        <m:r>
          <m:t>a</m:t>
        </m:r>
        <m:r>
          <m:t>y</m:t>
        </m:r>
        <m:r>
          <m:t>e</m:t>
        </m:r>
        <m:r>
          <m:t>a</m:t>
        </m:r>
        <m:r>
          <m:t>r</m:t>
        </m:r>
        <m:r>
          <m:rPr>
            <m:sty m:val="p"/>
          </m:rPr>
          <m:t>*</m:t>
        </m:r>
        <m:r>
          <m:rPr>
            <m:sty m:val="p"/>
          </m:rPr>
          <m:t>*</m:t>
        </m:r>
        <m:r>
          <m:t>t</m:t>
        </m:r>
        <m:r>
          <m:t>o</m:t>
        </m:r>
        <m:r>
          <m:t>m</m:t>
        </m:r>
        <m:r>
          <m:t>a</m:t>
        </m:r>
        <m:r>
          <m:t>i</m:t>
        </m:r>
        <m:r>
          <m:t>n</m:t>
        </m:r>
        <m:r>
          <m:t>t</m:t>
        </m:r>
        <m:r>
          <m:t>a</m:t>
        </m:r>
        <m:r>
          <m:t>i</m:t>
        </m:r>
        <m:r>
          <m:t>n</m:t>
        </m:r>
        <m:r>
          <m:t>t</m:t>
        </m:r>
        <m:r>
          <m:t>h</m:t>
        </m:r>
        <m:r>
          <m:t>a</m:t>
        </m:r>
        <m:r>
          <m:t>t</m:t>
        </m:r>
        <m:r>
          <m:t>s</m:t>
        </m:r>
        <m:r>
          <m:t>y</m:t>
        </m:r>
        <m:r>
          <m:t>s</m:t>
        </m:r>
        <m:r>
          <m:t>t</m:t>
        </m:r>
        <m:r>
          <m:t>e</m:t>
        </m:r>
        <m:r>
          <m:t>m</m:t>
        </m:r>
        <m:r>
          <m:t>a</m:t>
        </m:r>
        <m:r>
          <m:t>l</m:t>
        </m:r>
        <m:r>
          <m:t>o</m:t>
        </m:r>
        <m:r>
          <m:t>n</m:t>
        </m:r>
        <m:r>
          <m:t>e</m:t>
        </m:r>
        <m:r>
          <m:rPr>
            <m:sty m:val="p"/>
          </m:rPr>
          <m:t>*</m:t>
        </m:r>
        <m:r>
          <m:rPr>
            <m:sty m:val="p"/>
          </m:rPr>
          <m:t>(</m:t>
        </m:r>
        <m:r>
          <m:t>W</m:t>
        </m:r>
        <m:r>
          <m:t>o</m:t>
        </m:r>
        <m:r>
          <m:t>r</m:t>
        </m:r>
        <m:r>
          <m:t>l</m:t>
        </m:r>
        <m:r>
          <m:t>d</m:t>
        </m:r>
        <m:r>
          <m:t>B</m:t>
        </m:r>
        <m:r>
          <m:t>a</m:t>
        </m:r>
        <m:r>
          <m:t>n</m:t>
        </m:r>
        <m:r>
          <m:t>k</m:t>
        </m:r>
        <m:r>
          <m:rPr>
            <m:sty m:val="p"/>
          </m:rPr>
          <m:t>,</m:t>
        </m:r>
        <m:r>
          <m:t>Z</m:t>
        </m:r>
        <m:r>
          <m:t>i</m:t>
        </m:r>
        <m:r>
          <m:t>m</m:t>
        </m:r>
        <m:r>
          <m:t>b</m:t>
        </m:r>
        <m:r>
          <m:t>a</m:t>
        </m:r>
        <m:r>
          <m:t>b</m:t>
        </m:r>
        <m:r>
          <m:t>w</m:t>
        </m:r>
        <m:r>
          <m:t>e</m:t>
        </m:r>
        <m:r>
          <m:rPr>
            <m:sty m:val="p"/>
          </m:rPr>
          <m:t>:</m:t>
        </m:r>
        <m:r>
          <m:t>P</m:t>
        </m:r>
        <m:r>
          <m:t>u</m:t>
        </m:r>
        <m:r>
          <m:t>b</m:t>
        </m:r>
        <m:r>
          <m:t>l</m:t>
        </m:r>
        <m:r>
          <m:t>i</m:t>
        </m:r>
        <m:r>
          <m:t>c</m:t>
        </m:r>
        <m:r>
          <m:t>F</m:t>
        </m:r>
        <m:r>
          <m:t>i</m:t>
        </m:r>
        <m:r>
          <m:t>n</m:t>
        </m:r>
        <m:r>
          <m:t>a</m:t>
        </m:r>
        <m:r>
          <m:t>n</m:t>
        </m:r>
        <m:r>
          <m:t>c</m:t>
        </m:r>
        <m:r>
          <m:t>i</m:t>
        </m:r>
        <m:r>
          <m:t>a</m:t>
        </m:r>
        <m:r>
          <m:t>l</m:t>
        </m:r>
        <m:r>
          <m:t>M</m:t>
        </m:r>
        <m:r>
          <m:t>a</m:t>
        </m:r>
        <m:r>
          <m:t>n</m:t>
        </m:r>
        <m:r>
          <m:t>a</m:t>
        </m:r>
        <m:r>
          <m:t>g</m:t>
        </m:r>
        <m:r>
          <m:t>e</m:t>
        </m:r>
        <m:r>
          <m:t>m</m:t>
        </m:r>
        <m:r>
          <m:t>e</m:t>
        </m:r>
        <m:r>
          <m:t>n</m:t>
        </m:r>
        <m:r>
          <m:t>t</m:t>
        </m:r>
        <m:r>
          <m:t>E</m:t>
        </m:r>
        <m:r>
          <m:t>n</m:t>
        </m:r>
        <m:r>
          <m:t>h</m:t>
        </m:r>
        <m:r>
          <m:t>a</m:t>
        </m:r>
        <m:r>
          <m:t>n</m:t>
        </m:r>
        <m:r>
          <m:t>c</m:t>
        </m:r>
        <m:r>
          <m:t>e</m:t>
        </m:r>
        <m:r>
          <m:t>m</m:t>
        </m:r>
        <m:r>
          <m:t>e</m:t>
        </m:r>
        <m:r>
          <m:t>n</m:t>
        </m:r>
        <m:r>
          <m:t>t</m:t>
        </m:r>
        <m:r>
          <m:t>P</m:t>
        </m:r>
        <m:r>
          <m:t>r</m:t>
        </m:r>
        <m:r>
          <m:t>o</m:t>
        </m:r>
        <m:r>
          <m:t>j</m:t>
        </m:r>
        <m:r>
          <m:t>e</m:t>
        </m:r>
        <m:r>
          <m:t>c</m:t>
        </m:r>
        <m:r>
          <m:t>t</m:t>
        </m:r>
        <m:r>
          <m:rPr>
            <m:sty m:val="p"/>
          </m:rPr>
          <m:t>,</m:t>
        </m:r>
        <m:r>
          <m:t>r</m:t>
        </m:r>
        <m:r>
          <m:t>e</m:t>
        </m:r>
        <m:r>
          <m:t>p</m:t>
        </m:r>
        <m:r>
          <m:t>o</m:t>
        </m:r>
        <m:r>
          <m:t>r</m:t>
        </m:r>
        <m:r>
          <m:t>t</m:t>
        </m:r>
        <m:r>
          <m:t>I</m:t>
        </m:r>
        <m:r>
          <m:t>C</m:t>
        </m:r>
        <m:r>
          <m:t>R</m:t>
        </m:r>
        <m:r>
          <m:t>00005623</m:t>
        </m:r>
        <m:r>
          <m:rPr>
            <m:sty m:val="p"/>
          </m:rPr>
          <m:t>,</m:t>
        </m:r>
        <m:r>
          <m:t>4</m:t>
        </m:r>
        <m:r>
          <m:t>F</m:t>
        </m:r>
        <m:r>
          <m:t>e</m:t>
        </m:r>
        <m:r>
          <m:t>b</m:t>
        </m:r>
        <m:r>
          <m:t>r</m:t>
        </m:r>
        <m:r>
          <m:t>u</m:t>
        </m:r>
        <m:r>
          <m:t>a</m:t>
        </m:r>
        <m:r>
          <m:t>r</m:t>
        </m:r>
        <m:r>
          <m:t>y</m:t>
        </m:r>
        <m:r>
          <m:t>2022</m:t>
        </m:r>
        <m:r>
          <m:rPr>
            <m:sty m:val="p"/>
          </m:rPr>
          <m:t>)</m:t>
        </m:r>
        <m:r>
          <m:rPr>
            <m:sty m:val="p"/>
          </m:rPr>
          <m:t>*</m:t>
        </m:r>
        <m:r>
          <m:rPr>
            <m:sty m:val="p"/>
          </m:rPr>
          <m:t>.</m:t>
        </m:r>
        <m:r>
          <m:t>C</m:t>
        </m:r>
        <m:r>
          <m:t>o</m:t>
        </m:r>
        <m:r>
          <m:t>m</m:t>
        </m:r>
        <m:r>
          <m:t>p</m:t>
        </m:r>
        <m:r>
          <m:t>a</m:t>
        </m:r>
        <m:r>
          <m:t>r</m:t>
        </m:r>
        <m:r>
          <m:t>a</m:t>
        </m:r>
        <m:r>
          <m:t>b</m:t>
        </m:r>
        <m:r>
          <m:t>l</m:t>
        </m:r>
        <m:r>
          <m:t>e</m:t>
        </m:r>
        <m:r>
          <m:t>n</m:t>
        </m:r>
        <m:r>
          <m:t>a</m:t>
        </m:r>
        <m:r>
          <m:t>t</m:t>
        </m:r>
        <m:r>
          <m:t>i</m:t>
        </m:r>
        <m:r>
          <m:t>o</m:t>
        </m:r>
        <m:r>
          <m:t>n</m:t>
        </m:r>
        <m:r>
          <m:t>a</m:t>
        </m:r>
        <m:r>
          <m:t>l</m:t>
        </m:r>
        <m:r>
          <m:t>p</m:t>
        </m:r>
        <m:r>
          <m:t>l</m:t>
        </m:r>
        <m:r>
          <m:t>a</m:t>
        </m:r>
        <m:r>
          <m:t>t</m:t>
        </m:r>
        <m:r>
          <m:t>f</m:t>
        </m:r>
        <m:r>
          <m:t>o</m:t>
        </m:r>
        <m:r>
          <m:t>r</m:t>
        </m:r>
        <m:r>
          <m:t>m</m:t>
        </m:r>
        <m:r>
          <m:t>s</m:t>
        </m:r>
        <m:r>
          <m:t>b</m:t>
        </m:r>
        <m:r>
          <m:t>u</m:t>
        </m:r>
        <m:r>
          <m:t>i</m:t>
        </m:r>
        <m:r>
          <m:t>l</m:t>
        </m:r>
        <m:r>
          <m:t>t</m:t>
        </m:r>
        <m:r>
          <m:t>b</m:t>
        </m:r>
        <m:r>
          <m:t>y</m:t>
        </m:r>
        <m:r>
          <m:t>o</m:t>
        </m:r>
        <m:r>
          <m:t>t</m:t>
        </m:r>
        <m:r>
          <m:t>h</m:t>
        </m:r>
        <m:r>
          <m:t>e</m:t>
        </m:r>
        <m:r>
          <m:t>r</m:t>
        </m:r>
        <m:r>
          <m:t>A</m:t>
        </m:r>
        <m:r>
          <m:t>f</m:t>
        </m:r>
        <m:r>
          <m:t>r</m:t>
        </m:r>
        <m:r>
          <m:t>i</m:t>
        </m:r>
        <m:r>
          <m:t>c</m:t>
        </m:r>
        <m:r>
          <m:t>a</m:t>
        </m:r>
        <m:r>
          <m:t>n</m:t>
        </m:r>
        <m:r>
          <m:t>g</m:t>
        </m:r>
        <m:r>
          <m:t>o</m:t>
        </m:r>
        <m:r>
          <m:t>v</m:t>
        </m:r>
        <m:r>
          <m:t>e</m:t>
        </m:r>
        <m:r>
          <m:t>r</m:t>
        </m:r>
        <m:r>
          <m:t>n</m:t>
        </m:r>
        <m:r>
          <m:t>m</m:t>
        </m:r>
        <m:r>
          <m:t>e</m:t>
        </m:r>
        <m:r>
          <m:t>n</m:t>
        </m:r>
        <m:r>
          <m:t>t</m:t>
        </m:r>
        <m:r>
          <m:t>s</m:t>
        </m:r>
        <m:r>
          <m:t>c</m:t>
        </m:r>
        <m:r>
          <m:t>o</m:t>
        </m:r>
        <m:r>
          <m:t>s</m:t>
        </m:r>
        <m:r>
          <m:t>t</m:t>
        </m:r>
        <m:r>
          <m:rPr>
            <m:sty m:val="p"/>
          </m:rPr>
          <m:t>*</m:t>
        </m:r>
        <m:r>
          <m:rPr>
            <m:sty m:val="p"/>
          </m:rPr>
          <m:t>*</m:t>
        </m:r>
        <m:r>
          <m:t>U</m:t>
        </m:r>
        <m:r>
          <m:t>S</m:t>
        </m:r>
      </m:oMath>
      <w:r>
        <w:rPr>
          <w:b/>
          <w:bCs/>
        </w:rPr>
        <w:t xml:space="preserve">1.45 million to US</w:t>
      </w:r>
      <m:oMath>
        <m:r>
          <m:t>7.8</m:t>
        </m:r>
        <m:r>
          <m:t>m</m:t>
        </m:r>
        <m:r>
          <m:t>i</m:t>
        </m:r>
        <m:r>
          <m:t>l</m:t>
        </m:r>
        <m:r>
          <m:t>l</m:t>
        </m:r>
        <m:r>
          <m:t>i</m:t>
        </m:r>
        <m:r>
          <m:t>o</m:t>
        </m:r>
        <m:r>
          <m:t>n</m:t>
        </m:r>
        <m:r>
          <m:rPr>
            <m:sty m:val="p"/>
          </m:rPr>
          <m:t>*</m:t>
        </m:r>
        <m:r>
          <m:rPr>
            <m:sty m:val="p"/>
          </m:rPr>
          <m:t>*</m:t>
        </m:r>
        <m:r>
          <m:t>t</m:t>
        </m:r>
        <m:r>
          <m:t>o</m:t>
        </m:r>
        <m:r>
          <m:t>d</m:t>
        </m:r>
        <m:r>
          <m:t>e</m:t>
        </m:r>
        <m:r>
          <m:t>s</m:t>
        </m:r>
        <m:r>
          <m:t>i</m:t>
        </m:r>
        <m:r>
          <m:t>g</m:t>
        </m:r>
        <m:r>
          <m:t>n</m:t>
        </m:r>
        <m:r>
          <m:t>a</m:t>
        </m:r>
        <m:r>
          <m:t>n</m:t>
        </m:r>
        <m:r>
          <m:t>d</m:t>
        </m:r>
        <m:r>
          <m:t>b</m:t>
        </m:r>
        <m:r>
          <m:t>u</m:t>
        </m:r>
        <m:r>
          <m:t>i</m:t>
        </m:r>
        <m:r>
          <m:t>l</m:t>
        </m:r>
        <m:r>
          <m:t>d</m:t>
        </m:r>
        <m:r>
          <m:rPr>
            <m:sty m:val="p"/>
          </m:rPr>
          <m:t>,</m:t>
        </m:r>
        <m:r>
          <m:t>w</m:t>
        </m:r>
        <m:r>
          <m:t>i</m:t>
        </m:r>
        <m:r>
          <m:t>t</m:t>
        </m:r>
        <m:r>
          <m:t>h</m:t>
        </m:r>
        <m:r>
          <m:t>a</m:t>
        </m:r>
        <m:r>
          <m:t>n</m:t>
        </m:r>
        <m:r>
          <m:t>n</m:t>
        </m:r>
        <m:r>
          <m:t>u</m:t>
        </m:r>
        <m:r>
          <m:t>a</m:t>
        </m:r>
        <m:r>
          <m:t>l</m:t>
        </m:r>
        <m:r>
          <m:t>r</m:t>
        </m:r>
        <m:r>
          <m:t>u</m:t>
        </m:r>
        <m:r>
          <m:t>n</m:t>
        </m:r>
        <m:r>
          <m:t>n</m:t>
        </m:r>
        <m:r>
          <m:t>i</m:t>
        </m:r>
        <m:r>
          <m:t>n</m:t>
        </m:r>
        <m:r>
          <m:t>g</m:t>
        </m:r>
        <m:r>
          <m:t>o</m:t>
        </m:r>
        <m:r>
          <m:t>f</m:t>
        </m:r>
        <m:r>
          <m:rPr>
            <m:sty m:val="p"/>
          </m:rPr>
          <m:t>*</m:t>
        </m:r>
        <m:r>
          <m:rPr>
            <m:sty m:val="p"/>
          </m:rPr>
          <m:t>*</m:t>
        </m:r>
        <m:r>
          <m:t>U</m:t>
        </m:r>
        <m:r>
          <m:t>S</m:t>
        </m:r>
      </m:oMath>
      <w:r>
        <w:rPr>
          <w:b/>
          <w:bCs/>
        </w:rPr>
        <w:t xml:space="preserve">155,000 to US$873,000</w:t>
      </w:r>
      <w:r>
        <w:t xml:space="preserve"> </w:t>
      </w:r>
      <w:r>
        <w:rPr>
          <w:i/>
          <w:iCs/>
        </w:rPr>
        <w:t xml:space="preserve">(World Bank, Electronic Government Procurement — Implementation Types: Options for Africa, 2022)</w:t>
      </w:r>
      <w:r>
        <w:t xml:space="preserve">. This licence and its service charge sit inside both ranges.</w:t>
      </w:r>
    </w:p>
    <w:bookmarkEnd w:id="18"/>
    <w:bookmarkStart w:id="19" w:name="X7ef053ef832f19c22d711210aa9e76438131628"/>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to a production service under service levels.</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X1b0c2e0d0187162e0d828ee8e6e474ea1e9d14a"/>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simulation is computed on the reader's own machine, and the AI-written parts are produced by the</w:t>
      </w:r>
      <w:r>
        <w:t xml:space="preserve"> </w:t>
      </w:r>
      <w:r>
        <w:rPr>
          <w:b/>
          <w:bCs/>
        </w:rPr>
        <w:t xml:space="preserve">Nzwisiso AI Policy Simulation Engine®</w:t>
      </w:r>
      <w:r>
        <w:t xml:space="preserve">, which Oreida Pvt Ltd owns and which runs on Oreida Pvt Ltd's own servers under the licence — no policy text is passed to a consumer AI service, which removes the risk of policy text being processed outside national custody.</w:t>
      </w:r>
      <w:r>
        <w:t xml:space="preserve"> </w:t>
      </w:r>
      <w:r>
        <w:rPr>
          <w:i/>
          <w:iCs/>
        </w:rPr>
        <w:t xml:space="preserve">(Corrected 2026-10-11: this clause previously said the demonstration "makes no network request", which stopped being true once the AI keys were built into it.)</w:t>
      </w:r>
    </w:p>
    <w:bookmarkEnd w:id="20"/>
    <w:bookmarkStart w:id="21" w:name="X28f52552b02d22e666ae82711d384ebf1651bfb"/>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X6c0077e7da864c7e09b1a3f048e8c3ac8b63f7b"/>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hosting-and-running arrangement.</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licence and the three named build steps (server-side document text extraction; server-side identity verification; deployment to a production service under service levels).</w:t>
      </w:r>
    </w:p>
    <w:p>
      <w:pPr>
        <w:pStyle w:val="Compact"/>
        <w:numPr>
          <w:ilvl w:val="0"/>
          <w:numId w:val="1003"/>
        </w:numPr>
      </w:pPr>
      <w:r>
        <w:rPr>
          <w:b/>
          <w:bCs/>
        </w:rPr>
        <w:t xml:space="preserve">Approve the arrangement under which Oreida Pvt Ltd runs and hosts the platform</w:t>
      </w:r>
      <w:r>
        <w:t xml:space="preserve"> </w:t>
      </w:r>
      <w:r>
        <w:t xml:space="preserve">for the Ministry, under the public-private partnership and licence.</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The proposed funding route — four named buckets: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licence and 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licence and the three build steps</w:t>
            </w:r>
          </w:p>
        </w:tc>
        <w:tc>
          <w:tcPr/>
          <w:p>
            <w:pPr>
              <w:pStyle w:val="Compact"/>
            </w:pPr>
            <w:r>
              <w:t xml:space="preserve">After approval</w:t>
            </w:r>
          </w:p>
        </w:tc>
        <w:tc>
          <w:tcPr/>
          <w:p>
            <w:pPr>
              <w:pStyle w:val="Compact"/>
            </w:pPr>
            <w:r>
              <w:t xml:space="preserve">A Government-ready pilot, run and hosted by Oreida Pvt Ltd</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Oreida Pvt Ltd runs and hosts it for the Ministry under the licence, with the platform and all data reverting to the Government at the end of the term.</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2026-10-12T05:52:22Z</dcterms:created>
  <dcterms:modified xsi:type="dcterms:W3CDTF">2026-10-12T05:52:22Z</dcterms:modified>
</cp:coreProperties>
</file>

<file path=docProps/custom.xml><?xml version="1.0" encoding="utf-8"?>
<Properties xmlns="http://schemas.openxmlformats.org/officeDocument/2006/custom-properties" xmlns:vt="http://schemas.openxmlformats.org/officeDocument/2006/docPropsVTypes"/>
</file>