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EDF" w:rsidRPr="00B50195" w:rsidRDefault="00D96EDF" w:rsidP="00D96EDF">
      <w:pPr>
        <w:pStyle w:val="Heading1"/>
        <w:pageBreakBefore/>
        <w:numPr>
          <w:ilvl w:val="0"/>
          <w:numId w:val="1"/>
        </w:numPr>
        <w:spacing w:before="0"/>
        <w:ind w:left="431" w:hanging="431"/>
      </w:pPr>
      <w:bookmarkStart w:id="0" w:name="_Toc182301682"/>
      <w:bookmarkStart w:id="1" w:name="_GoBack"/>
      <w:bookmarkEnd w:id="1"/>
      <w:r w:rsidRPr="00B50195">
        <w:t>Use Case Template</w:t>
      </w:r>
      <w:bookmarkEnd w:id="0"/>
    </w:p>
    <w:p w:rsidR="00D96EDF" w:rsidRPr="00B50195" w:rsidRDefault="00D96EDF" w:rsidP="00D96EDF">
      <w:pPr>
        <w:pStyle w:val="Heading2"/>
        <w:numPr>
          <w:ilvl w:val="1"/>
          <w:numId w:val="4"/>
        </w:numPr>
      </w:pPr>
      <w:bookmarkStart w:id="2" w:name="_Toc182301683"/>
      <w:r w:rsidRPr="00B50195">
        <w:t>Use Case Identification</w:t>
      </w:r>
      <w:bookmarkEnd w:id="2"/>
    </w:p>
    <w:p w:rsidR="00D96EDF" w:rsidRPr="00D96EDF" w:rsidRDefault="00D96EDF" w:rsidP="00D96EDF">
      <w:pPr>
        <w:pStyle w:val="Heading3"/>
      </w:pPr>
      <w:bookmarkStart w:id="3" w:name="_Toc182301684"/>
      <w:r w:rsidRPr="00D96EDF">
        <w:t>Use Case ID</w:t>
      </w:r>
      <w:bookmarkEnd w:id="3"/>
    </w:p>
    <w:p w:rsidR="00D96EDF" w:rsidRPr="00B50195" w:rsidRDefault="00D96EDF" w:rsidP="00D96EDF">
      <w:r w:rsidRPr="00B50195">
        <w:t>Each use case requires a unique identifier. To keep it simple, use an integer sequence number to identify each use case. Alternatively, use a hierarchical form: X.Y. This also allows grou</w:t>
      </w:r>
      <w:r w:rsidRPr="00B50195">
        <w:t>p</w:t>
      </w:r>
      <w:r w:rsidRPr="00B50195">
        <w:t>ing related use cases in the h</w:t>
      </w:r>
      <w:r w:rsidRPr="00B50195">
        <w:t>i</w:t>
      </w:r>
      <w:r w:rsidRPr="00B50195">
        <w:t>erarchy.</w:t>
      </w:r>
    </w:p>
    <w:p w:rsidR="00D96EDF" w:rsidRPr="00B50195" w:rsidRDefault="00D96EDF" w:rsidP="00D96EDF">
      <w:pPr>
        <w:pStyle w:val="Heading3"/>
      </w:pPr>
      <w:bookmarkStart w:id="4" w:name="_Toc182301685"/>
      <w:r w:rsidRPr="00B50195">
        <w:t>Use Case Name</w:t>
      </w:r>
      <w:bookmarkEnd w:id="4"/>
    </w:p>
    <w:p w:rsidR="00D96EDF" w:rsidRPr="00B50195" w:rsidRDefault="00D96EDF" w:rsidP="00D96EDF">
      <w:r w:rsidRPr="00B50195">
        <w:t>State a concise, results-oriented name for the use case. The name should reflect the tasks the user needs to be able to accomplish when using the system.</w:t>
      </w:r>
    </w:p>
    <w:p w:rsidR="00D96EDF" w:rsidRPr="00B50195" w:rsidRDefault="00D96EDF" w:rsidP="00D96EDF">
      <w:pPr>
        <w:pStyle w:val="Heading3"/>
      </w:pPr>
      <w:bookmarkStart w:id="5" w:name="_Toc182301686"/>
      <w:r w:rsidRPr="00B50195">
        <w:t>Use Case History</w:t>
      </w:r>
      <w:bookmarkEnd w:id="5"/>
    </w:p>
    <w:p w:rsidR="00D96EDF" w:rsidRPr="00B50195" w:rsidRDefault="00D96EDF" w:rsidP="00D96EDF">
      <w:pPr>
        <w:pStyle w:val="Heading4"/>
      </w:pPr>
      <w:r w:rsidRPr="00B50195">
        <w:t>Created By</w:t>
      </w:r>
    </w:p>
    <w:p w:rsidR="00D96EDF" w:rsidRPr="00B50195" w:rsidRDefault="00D96EDF" w:rsidP="00D96EDF">
      <w:r w:rsidRPr="00B50195">
        <w:t>Supply the name of the person/partner who initially documented this use case.</w:t>
      </w:r>
    </w:p>
    <w:p w:rsidR="00D96EDF" w:rsidRPr="00B50195" w:rsidRDefault="00D96EDF" w:rsidP="00D96EDF">
      <w:pPr>
        <w:pStyle w:val="Heading4"/>
      </w:pPr>
      <w:r w:rsidRPr="00B50195">
        <w:t>Date Created</w:t>
      </w:r>
    </w:p>
    <w:p w:rsidR="00D96EDF" w:rsidRPr="00B50195" w:rsidRDefault="00D96EDF" w:rsidP="00D96EDF">
      <w:r w:rsidRPr="00B50195">
        <w:t>Enter the date on which the use case was initially documented.</w:t>
      </w:r>
    </w:p>
    <w:p w:rsidR="00D96EDF" w:rsidRPr="00B50195" w:rsidRDefault="00D96EDF" w:rsidP="00D96EDF">
      <w:pPr>
        <w:pStyle w:val="Heading4"/>
      </w:pPr>
      <w:r w:rsidRPr="00B50195">
        <w:t>Last Updated By</w:t>
      </w:r>
    </w:p>
    <w:p w:rsidR="00D96EDF" w:rsidRPr="00B50195" w:rsidRDefault="00D96EDF" w:rsidP="00D96EDF">
      <w:r w:rsidRPr="00B50195">
        <w:t>Supply the name of the person who performed the most recent update to the use case descri</w:t>
      </w:r>
      <w:r w:rsidRPr="00B50195">
        <w:t>p</w:t>
      </w:r>
      <w:r w:rsidRPr="00B50195">
        <w:t>tion.</w:t>
      </w:r>
    </w:p>
    <w:p w:rsidR="00D96EDF" w:rsidRPr="00B50195" w:rsidRDefault="00D96EDF" w:rsidP="00D96EDF">
      <w:pPr>
        <w:pStyle w:val="Heading4"/>
      </w:pPr>
      <w:r w:rsidRPr="00B50195">
        <w:t>Date Last Updated</w:t>
      </w:r>
    </w:p>
    <w:p w:rsidR="00D96EDF" w:rsidRPr="00B50195" w:rsidRDefault="00D96EDF" w:rsidP="00D96EDF">
      <w:r w:rsidRPr="00B50195">
        <w:t>Enter the date on which the use case was most recently updated.</w:t>
      </w:r>
    </w:p>
    <w:p w:rsidR="00D96EDF" w:rsidRPr="00B50195" w:rsidRDefault="00D96EDF" w:rsidP="00D96EDF">
      <w:pPr>
        <w:pStyle w:val="Heading2"/>
      </w:pPr>
      <w:bookmarkStart w:id="6" w:name="_Toc182301687"/>
      <w:r w:rsidRPr="00B50195">
        <w:t>Use Case Definition</w:t>
      </w:r>
      <w:bookmarkEnd w:id="6"/>
    </w:p>
    <w:p w:rsidR="00D96EDF" w:rsidRPr="00B50195" w:rsidRDefault="00D96EDF" w:rsidP="00D96EDF">
      <w:pPr>
        <w:pStyle w:val="Heading3"/>
      </w:pPr>
      <w:bookmarkStart w:id="7" w:name="_Toc182301688"/>
      <w:r w:rsidRPr="00B50195">
        <w:t>Actors</w:t>
      </w:r>
      <w:bookmarkEnd w:id="7"/>
    </w:p>
    <w:p w:rsidR="00D96EDF" w:rsidRPr="00B50195" w:rsidRDefault="00D96EDF" w:rsidP="00D96EDF">
      <w:r w:rsidRPr="00B50195">
        <w:t>An actor is a person or other entity external to the software system being specified who inte</w:t>
      </w:r>
      <w:r w:rsidRPr="00B50195">
        <w:t>r</w:t>
      </w:r>
      <w:r w:rsidRPr="00B50195">
        <w:t>acts with the system and performs use cases to accomplish tasks. Different actors often corr</w:t>
      </w:r>
      <w:r w:rsidRPr="00B50195">
        <w:t>e</w:t>
      </w:r>
      <w:r w:rsidRPr="00B50195">
        <w:t>spond to different user classes, or roles, identified from the customer community that will use the product. Name the actor that will be initiating this use case and any other actors who will participate in completing the use case.</w:t>
      </w:r>
    </w:p>
    <w:p w:rsidR="00D96EDF" w:rsidRPr="00B50195" w:rsidRDefault="00D96EDF" w:rsidP="00D96EDF">
      <w:pPr>
        <w:pStyle w:val="Heading3"/>
      </w:pPr>
      <w:bookmarkStart w:id="8" w:name="_Toc182301689"/>
      <w:r w:rsidRPr="00B50195">
        <w:t>Trigger</w:t>
      </w:r>
      <w:bookmarkEnd w:id="8"/>
    </w:p>
    <w:p w:rsidR="00D96EDF" w:rsidRPr="00B50195" w:rsidRDefault="00D96EDF" w:rsidP="00D96EDF">
      <w:r w:rsidRPr="00B50195">
        <w:t>Identify the event that initiates the use case. This could be an external business event or sy</w:t>
      </w:r>
      <w:r w:rsidRPr="00B50195">
        <w:t>s</w:t>
      </w:r>
      <w:r w:rsidRPr="00B50195">
        <w:t>tem event that causes the use case to begin, or it could be the first step in the normal flow.</w:t>
      </w:r>
    </w:p>
    <w:p w:rsidR="00D96EDF" w:rsidRPr="00B50195" w:rsidRDefault="00D96EDF" w:rsidP="00D96EDF">
      <w:pPr>
        <w:pStyle w:val="Heading3"/>
      </w:pPr>
      <w:bookmarkStart w:id="9" w:name="_Toc182301690"/>
      <w:r w:rsidRPr="00B50195">
        <w:t>Description</w:t>
      </w:r>
      <w:bookmarkEnd w:id="9"/>
    </w:p>
    <w:p w:rsidR="00D96EDF" w:rsidRPr="00B50195" w:rsidRDefault="00D96EDF" w:rsidP="00D96EDF">
      <w:r w:rsidRPr="00B50195">
        <w:t>Provide a brief description of the reason for and outcome of this use case, or a high-level d</w:t>
      </w:r>
      <w:r w:rsidRPr="00B50195">
        <w:t>e</w:t>
      </w:r>
      <w:r w:rsidRPr="00B50195">
        <w:t>scription of the sequence of actions and the outcome of executing the use case.</w:t>
      </w:r>
    </w:p>
    <w:p w:rsidR="00D96EDF" w:rsidRPr="00B50195" w:rsidRDefault="00D96EDF" w:rsidP="00D96EDF">
      <w:pPr>
        <w:pStyle w:val="Heading3"/>
      </w:pPr>
      <w:bookmarkStart w:id="10" w:name="_Toc182301691"/>
      <w:r w:rsidRPr="00B50195">
        <w:lastRenderedPageBreak/>
        <w:t>Pre-Conditions</w:t>
      </w:r>
      <w:bookmarkEnd w:id="10"/>
    </w:p>
    <w:p w:rsidR="00D96EDF" w:rsidRPr="00B50195" w:rsidRDefault="00D96EDF" w:rsidP="00D96EDF">
      <w:r w:rsidRPr="00B50195">
        <w:t>List any activities that must take place, or any conditions that must be true, before the use case can be started. Number each precondition. Examples:</w:t>
      </w:r>
    </w:p>
    <w:p w:rsidR="00D96EDF" w:rsidRPr="00B50195" w:rsidRDefault="00D96EDF" w:rsidP="00D96EDF">
      <w:pPr>
        <w:numPr>
          <w:ilvl w:val="0"/>
          <w:numId w:val="2"/>
        </w:numPr>
      </w:pPr>
      <w:r w:rsidRPr="00B50195">
        <w:t>Correct event is selected in Human Annotation Tool</w:t>
      </w:r>
    </w:p>
    <w:p w:rsidR="00D96EDF" w:rsidRPr="00B50195" w:rsidRDefault="00D96EDF" w:rsidP="00D96EDF">
      <w:pPr>
        <w:numPr>
          <w:ilvl w:val="0"/>
          <w:numId w:val="2"/>
        </w:numPr>
      </w:pPr>
      <w:r w:rsidRPr="00B50195">
        <w:t>Connection to the IMF is available</w:t>
      </w:r>
    </w:p>
    <w:p w:rsidR="00D96EDF" w:rsidRPr="00B50195" w:rsidRDefault="00D96EDF" w:rsidP="00D96EDF">
      <w:pPr>
        <w:pStyle w:val="Heading3"/>
      </w:pPr>
      <w:bookmarkStart w:id="11" w:name="_Toc182301692"/>
      <w:r w:rsidRPr="00B50195">
        <w:t>Post-Conditions</w:t>
      </w:r>
      <w:bookmarkEnd w:id="11"/>
    </w:p>
    <w:p w:rsidR="00D96EDF" w:rsidRPr="00B50195" w:rsidRDefault="00D96EDF" w:rsidP="00D96EDF">
      <w:r w:rsidRPr="00B50195">
        <w:t>Describe the state of the system at the conclusion of the use case execution. Number each post condition. Examples:</w:t>
      </w:r>
    </w:p>
    <w:p w:rsidR="00D96EDF" w:rsidRPr="00B50195" w:rsidRDefault="00D96EDF" w:rsidP="00D96EDF">
      <w:pPr>
        <w:numPr>
          <w:ilvl w:val="0"/>
          <w:numId w:val="3"/>
        </w:numPr>
      </w:pPr>
      <w:r w:rsidRPr="00B50195">
        <w:t xml:space="preserve">XML Document is conform to the MPEG7 schema </w:t>
      </w:r>
    </w:p>
    <w:p w:rsidR="00D96EDF" w:rsidRPr="00B50195" w:rsidRDefault="00D96EDF" w:rsidP="00D96EDF">
      <w:pPr>
        <w:numPr>
          <w:ilvl w:val="0"/>
          <w:numId w:val="3"/>
        </w:numPr>
      </w:pPr>
      <w:r w:rsidRPr="00B50195">
        <w:t>Price of item in database has been updated with new value.</w:t>
      </w:r>
    </w:p>
    <w:p w:rsidR="00D96EDF" w:rsidRPr="00B50195" w:rsidRDefault="00D96EDF" w:rsidP="00D96EDF">
      <w:pPr>
        <w:pStyle w:val="Heading3"/>
      </w:pPr>
      <w:bookmarkStart w:id="12" w:name="_Toc182301693"/>
      <w:r w:rsidRPr="00B50195">
        <w:t>Normal Flow</w:t>
      </w:r>
      <w:bookmarkEnd w:id="12"/>
    </w:p>
    <w:p w:rsidR="00D96EDF" w:rsidRPr="00B50195" w:rsidRDefault="00D96EDF" w:rsidP="00D96EDF">
      <w:r w:rsidRPr="00B50195">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w:t>
      </w:r>
      <w:r w:rsidRPr="00B50195">
        <w:t>r</w:t>
      </w:r>
      <w:r w:rsidRPr="00B50195">
        <w:t>formed by the actor, alternating with responses provided by the system. The normal flow is numbered “X.0”, where “X” is the Use Case ID.</w:t>
      </w:r>
    </w:p>
    <w:p w:rsidR="00D96EDF" w:rsidRPr="00B50195" w:rsidRDefault="00D96EDF" w:rsidP="00D96EDF">
      <w:pPr>
        <w:pStyle w:val="Heading3"/>
      </w:pPr>
      <w:bookmarkStart w:id="13" w:name="_Toc182301694"/>
      <w:r w:rsidRPr="00B50195">
        <w:t>Alternative Flows</w:t>
      </w:r>
      <w:bookmarkEnd w:id="13"/>
    </w:p>
    <w:p w:rsidR="00D96EDF" w:rsidRPr="00B50195" w:rsidRDefault="00D96EDF" w:rsidP="00D96EDF">
      <w:r w:rsidRPr="00B50195">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D96EDF" w:rsidRPr="00B50195" w:rsidRDefault="00D96EDF" w:rsidP="00D96EDF">
      <w:pPr>
        <w:pStyle w:val="Heading3"/>
      </w:pPr>
      <w:bookmarkStart w:id="14" w:name="_Toc182301695"/>
      <w:r w:rsidRPr="00B50195">
        <w:t>Exceptions</w:t>
      </w:r>
      <w:bookmarkEnd w:id="14"/>
    </w:p>
    <w:p w:rsidR="00D96EDF" w:rsidRPr="00B50195" w:rsidRDefault="00D96EDF" w:rsidP="00D96EDF">
      <w:r w:rsidRPr="00B50195">
        <w:t>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p w:rsidR="00D96EDF" w:rsidRPr="00B50195" w:rsidRDefault="00D96EDF" w:rsidP="00D96EDF">
      <w:pPr>
        <w:pStyle w:val="Heading3"/>
      </w:pPr>
      <w:bookmarkStart w:id="15" w:name="_Toc182301696"/>
      <w:r w:rsidRPr="00B50195">
        <w:t>Includes</w:t>
      </w:r>
      <w:bookmarkEnd w:id="15"/>
    </w:p>
    <w:p w:rsidR="00D96EDF" w:rsidRPr="00B50195" w:rsidRDefault="00D96EDF" w:rsidP="00D96EDF">
      <w:r w:rsidRPr="00B50195">
        <w:t>List any other use cases that are included (“called”) by this use case. Common functionality that appears in multiple use cases can be split out into a separate use case that is included by the ones that need that common functionality.</w:t>
      </w:r>
    </w:p>
    <w:p w:rsidR="00D96EDF" w:rsidRPr="00B50195" w:rsidRDefault="00D96EDF" w:rsidP="00D96EDF">
      <w:pPr>
        <w:pStyle w:val="Heading3"/>
      </w:pPr>
      <w:bookmarkStart w:id="16" w:name="_Toc182301697"/>
      <w:r w:rsidRPr="00B50195">
        <w:t>Priority</w:t>
      </w:r>
      <w:bookmarkEnd w:id="16"/>
    </w:p>
    <w:p w:rsidR="00D96EDF" w:rsidRPr="00B50195" w:rsidRDefault="00D96EDF" w:rsidP="00D96EDF">
      <w:r w:rsidRPr="00B50195">
        <w:t>Indicate the relative priority of implementing the functionality required to allow this use case to be executed. The priority scheme used must be the same as that used in the software r</w:t>
      </w:r>
      <w:r w:rsidRPr="00B50195">
        <w:t>e</w:t>
      </w:r>
      <w:r w:rsidRPr="00B50195">
        <w:t>quirements specification.</w:t>
      </w:r>
    </w:p>
    <w:p w:rsidR="00D96EDF" w:rsidRPr="00B50195" w:rsidRDefault="00D96EDF" w:rsidP="00D96EDF">
      <w:pPr>
        <w:pStyle w:val="Heading3"/>
      </w:pPr>
      <w:bookmarkStart w:id="17" w:name="_Toc182301698"/>
      <w:r w:rsidRPr="00B50195">
        <w:lastRenderedPageBreak/>
        <w:t>Frequency of Use</w:t>
      </w:r>
      <w:bookmarkEnd w:id="17"/>
    </w:p>
    <w:p w:rsidR="00D96EDF" w:rsidRPr="00B50195" w:rsidRDefault="00D96EDF" w:rsidP="00D96EDF">
      <w:r w:rsidRPr="00B50195">
        <w:t>Estimate the number of times this use case will be performed by the actors per some appropr</w:t>
      </w:r>
      <w:r w:rsidRPr="00B50195">
        <w:t>i</w:t>
      </w:r>
      <w:r w:rsidRPr="00B50195">
        <w:t>ate unit of time.</w:t>
      </w:r>
    </w:p>
    <w:p w:rsidR="00D96EDF" w:rsidRPr="00B50195" w:rsidRDefault="00D96EDF" w:rsidP="00D96EDF">
      <w:pPr>
        <w:pStyle w:val="Heading3"/>
      </w:pPr>
      <w:bookmarkStart w:id="18" w:name="_Toc182301699"/>
      <w:r w:rsidRPr="00B50195">
        <w:t>Business Rules</w:t>
      </w:r>
      <w:bookmarkEnd w:id="18"/>
    </w:p>
    <w:p w:rsidR="00D96EDF" w:rsidRPr="00B50195" w:rsidRDefault="00D96EDF" w:rsidP="00D96EDF">
      <w:r w:rsidRPr="00B50195">
        <w:t>List any business rules that influence this use case.</w:t>
      </w:r>
    </w:p>
    <w:p w:rsidR="00D96EDF" w:rsidRPr="00B50195" w:rsidRDefault="00D96EDF" w:rsidP="00D96EDF">
      <w:pPr>
        <w:pStyle w:val="Heading3"/>
      </w:pPr>
      <w:bookmarkStart w:id="19" w:name="_Toc182301700"/>
      <w:r w:rsidRPr="00B50195">
        <w:t>Special Requirements</w:t>
      </w:r>
      <w:bookmarkEnd w:id="19"/>
    </w:p>
    <w:p w:rsidR="00D96EDF" w:rsidRPr="00B50195" w:rsidRDefault="00D96EDF" w:rsidP="00D96EDF">
      <w:r w:rsidRPr="00B50195">
        <w:t>Identify any additional requirements, such as non-functional requirements, for the use case that may need to be addressed during design or implementation. These may include perfor</w:t>
      </w:r>
      <w:r w:rsidRPr="00B50195">
        <w:t>m</w:t>
      </w:r>
      <w:r w:rsidRPr="00B50195">
        <w:t>ance requirements or other quality attributes.</w:t>
      </w:r>
    </w:p>
    <w:p w:rsidR="00D96EDF" w:rsidRPr="00B50195" w:rsidRDefault="00D96EDF" w:rsidP="00D96EDF">
      <w:pPr>
        <w:pStyle w:val="Heading3"/>
      </w:pPr>
      <w:bookmarkStart w:id="20" w:name="_Toc182301701"/>
      <w:r w:rsidRPr="00B50195">
        <w:t>Assumptions</w:t>
      </w:r>
      <w:bookmarkEnd w:id="20"/>
    </w:p>
    <w:p w:rsidR="00D96EDF" w:rsidRPr="00B50195" w:rsidRDefault="00D96EDF" w:rsidP="00D96EDF">
      <w:r w:rsidRPr="00B50195">
        <w:t>List any assumptions that were made in the analysis that led to accepting this use case into the product description and writing the use case description.</w:t>
      </w:r>
    </w:p>
    <w:p w:rsidR="00D96EDF" w:rsidRPr="00B50195" w:rsidRDefault="00D96EDF" w:rsidP="00D96EDF">
      <w:pPr>
        <w:pStyle w:val="Heading3"/>
      </w:pPr>
      <w:bookmarkStart w:id="21" w:name="_Toc182301702"/>
      <w:r w:rsidRPr="00B50195">
        <w:t>Notes and Issues</w:t>
      </w:r>
      <w:bookmarkEnd w:id="21"/>
    </w:p>
    <w:p w:rsidR="00D96EDF" w:rsidRPr="00B50195" w:rsidRDefault="00D96EDF" w:rsidP="00D96EDF">
      <w:r w:rsidRPr="00B50195">
        <w:t xml:space="preserve">List any additional comments about this use case or any remaining open issues or TBDs (To Be </w:t>
      </w:r>
      <w:proofErr w:type="spellStart"/>
      <w:r w:rsidRPr="00B50195">
        <w:t>Determineds</w:t>
      </w:r>
      <w:proofErr w:type="spellEnd"/>
      <w:r w:rsidRPr="00B50195">
        <w:t>) that must be resolved. Identify who will resolve each issue, the due date, and what the resolution ultimately is.</w:t>
      </w:r>
    </w:p>
    <w:p w:rsidR="00D96EDF" w:rsidRPr="00B50195" w:rsidRDefault="00D96EDF" w:rsidP="00D96EDF">
      <w:pPr>
        <w:pStyle w:val="AufzBlock"/>
        <w:ind w:left="0" w:firstLine="0"/>
      </w:pPr>
    </w:p>
    <w:p w:rsidR="00D96EDF" w:rsidRPr="00B50195" w:rsidRDefault="00D96EDF" w:rsidP="00D96EDF">
      <w:pPr>
        <w:pStyle w:val="Heading2"/>
      </w:pPr>
      <w:bookmarkStart w:id="22" w:name="_Toc182301703"/>
      <w:r w:rsidRPr="00B50195">
        <w:t>Use Case Template</w:t>
      </w:r>
      <w:bookmarkEnd w:id="22"/>
    </w:p>
    <w:p w:rsidR="00D96EDF" w:rsidRPr="00B50195" w:rsidRDefault="00D96EDF" w:rsidP="00D96EDF">
      <w:pPr>
        <w:pStyle w:val="AufzBlock"/>
        <w:ind w:left="0" w:firstLine="0"/>
      </w:pPr>
    </w:p>
    <w:tbl>
      <w:tblPr>
        <w:tblW w:w="9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2340"/>
        <w:gridCol w:w="2160"/>
        <w:gridCol w:w="2880"/>
      </w:tblGrid>
      <w:tr w:rsidR="00D96EDF" w:rsidRPr="00B50195">
        <w:tblPrEx>
          <w:tblCellMar>
            <w:top w:w="0" w:type="dxa"/>
            <w:bottom w:w="0" w:type="dxa"/>
          </w:tblCellMar>
        </w:tblPrEx>
        <w:tc>
          <w:tcPr>
            <w:tcW w:w="1908" w:type="dxa"/>
          </w:tcPr>
          <w:p w:rsidR="00D96EDF" w:rsidRPr="00B50195" w:rsidRDefault="00D96EDF" w:rsidP="00D96EDF">
            <w:pPr>
              <w:keepNext/>
              <w:jc w:val="right"/>
            </w:pPr>
            <w:r w:rsidRPr="00B50195">
              <w:t>Use Case ID:</w:t>
            </w:r>
          </w:p>
        </w:tc>
        <w:tc>
          <w:tcPr>
            <w:tcW w:w="7380" w:type="dxa"/>
            <w:gridSpan w:val="3"/>
          </w:tcPr>
          <w:p w:rsidR="00D96EDF" w:rsidRPr="00B50195" w:rsidRDefault="00D96EDF" w:rsidP="00D96EDF">
            <w:pPr>
              <w:keepNext/>
            </w:pPr>
          </w:p>
        </w:tc>
      </w:tr>
      <w:tr w:rsidR="00D96EDF" w:rsidRPr="00B50195">
        <w:tblPrEx>
          <w:tblCellMar>
            <w:top w:w="0" w:type="dxa"/>
            <w:bottom w:w="0" w:type="dxa"/>
          </w:tblCellMar>
        </w:tblPrEx>
        <w:tc>
          <w:tcPr>
            <w:tcW w:w="1908" w:type="dxa"/>
          </w:tcPr>
          <w:p w:rsidR="00D96EDF" w:rsidRPr="00B50195" w:rsidRDefault="00D96EDF" w:rsidP="00D96EDF">
            <w:pPr>
              <w:keepNext/>
              <w:jc w:val="right"/>
            </w:pPr>
            <w:r w:rsidRPr="00B50195">
              <w:t>Use Case Name:</w:t>
            </w:r>
          </w:p>
        </w:tc>
        <w:tc>
          <w:tcPr>
            <w:tcW w:w="7380" w:type="dxa"/>
            <w:gridSpan w:val="3"/>
          </w:tcPr>
          <w:p w:rsidR="00D96EDF" w:rsidRPr="00B50195" w:rsidRDefault="00D96EDF" w:rsidP="00D96EDF">
            <w:pPr>
              <w:keepNext/>
            </w:pPr>
          </w:p>
        </w:tc>
      </w:tr>
      <w:tr w:rsidR="00D96EDF" w:rsidRPr="00B50195">
        <w:tblPrEx>
          <w:tblCellMar>
            <w:top w:w="0" w:type="dxa"/>
            <w:bottom w:w="0" w:type="dxa"/>
          </w:tblCellMar>
        </w:tblPrEx>
        <w:tc>
          <w:tcPr>
            <w:tcW w:w="1908" w:type="dxa"/>
          </w:tcPr>
          <w:p w:rsidR="00D96EDF" w:rsidRPr="00B50195" w:rsidRDefault="00D96EDF" w:rsidP="00D96EDF">
            <w:pPr>
              <w:keepNext/>
              <w:jc w:val="right"/>
            </w:pPr>
            <w:r w:rsidRPr="00B50195">
              <w:t>Created By:</w:t>
            </w:r>
          </w:p>
        </w:tc>
        <w:tc>
          <w:tcPr>
            <w:tcW w:w="2340" w:type="dxa"/>
          </w:tcPr>
          <w:p w:rsidR="00D96EDF" w:rsidRPr="00B50195" w:rsidRDefault="00D96EDF" w:rsidP="00D96EDF">
            <w:pPr>
              <w:keepNext/>
            </w:pPr>
          </w:p>
        </w:tc>
        <w:tc>
          <w:tcPr>
            <w:tcW w:w="2160" w:type="dxa"/>
          </w:tcPr>
          <w:p w:rsidR="00D96EDF" w:rsidRPr="00B50195" w:rsidRDefault="00D96EDF" w:rsidP="00D96EDF">
            <w:pPr>
              <w:keepNext/>
              <w:jc w:val="right"/>
            </w:pPr>
            <w:r w:rsidRPr="00B50195">
              <w:t>Last Updated By:</w:t>
            </w:r>
          </w:p>
        </w:tc>
        <w:tc>
          <w:tcPr>
            <w:tcW w:w="2880" w:type="dxa"/>
          </w:tcPr>
          <w:p w:rsidR="00D96EDF" w:rsidRPr="00B50195" w:rsidRDefault="00D96EDF" w:rsidP="00D96EDF">
            <w:pPr>
              <w:keepNext/>
            </w:pPr>
          </w:p>
        </w:tc>
      </w:tr>
      <w:tr w:rsidR="00D96EDF" w:rsidRPr="00B50195">
        <w:tblPrEx>
          <w:tblCellMar>
            <w:top w:w="0" w:type="dxa"/>
            <w:bottom w:w="0" w:type="dxa"/>
          </w:tblCellMar>
        </w:tblPrEx>
        <w:tc>
          <w:tcPr>
            <w:tcW w:w="1908" w:type="dxa"/>
          </w:tcPr>
          <w:p w:rsidR="00D96EDF" w:rsidRPr="00B50195" w:rsidRDefault="00D96EDF" w:rsidP="00D96EDF">
            <w:pPr>
              <w:keepNext/>
              <w:jc w:val="right"/>
            </w:pPr>
            <w:r w:rsidRPr="00B50195">
              <w:t>Date Created:</w:t>
            </w:r>
          </w:p>
        </w:tc>
        <w:tc>
          <w:tcPr>
            <w:tcW w:w="2340" w:type="dxa"/>
          </w:tcPr>
          <w:p w:rsidR="00D96EDF" w:rsidRPr="00B50195" w:rsidRDefault="00D96EDF" w:rsidP="00D96EDF">
            <w:pPr>
              <w:keepNext/>
            </w:pPr>
          </w:p>
        </w:tc>
        <w:tc>
          <w:tcPr>
            <w:tcW w:w="2160" w:type="dxa"/>
          </w:tcPr>
          <w:p w:rsidR="00D96EDF" w:rsidRPr="00B50195" w:rsidRDefault="00D96EDF" w:rsidP="00D96EDF">
            <w:pPr>
              <w:keepNext/>
              <w:jc w:val="right"/>
            </w:pPr>
            <w:r w:rsidRPr="00B50195">
              <w:t>Date Last U</w:t>
            </w:r>
            <w:r w:rsidRPr="00B50195">
              <w:t>p</w:t>
            </w:r>
            <w:r w:rsidRPr="00B50195">
              <w:t>dated:</w:t>
            </w:r>
          </w:p>
        </w:tc>
        <w:tc>
          <w:tcPr>
            <w:tcW w:w="2880" w:type="dxa"/>
          </w:tcPr>
          <w:p w:rsidR="00D96EDF" w:rsidRPr="00B50195" w:rsidRDefault="00D96EDF" w:rsidP="00D96EDF">
            <w:pPr>
              <w:keepNext/>
            </w:pPr>
          </w:p>
        </w:tc>
      </w:tr>
    </w:tbl>
    <w:p w:rsidR="00D96EDF" w:rsidRPr="00B50195" w:rsidRDefault="00D96EDF" w:rsidP="00D96EDF"/>
    <w:tbl>
      <w:tblPr>
        <w:tblW w:w="9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660"/>
      </w:tblGrid>
      <w:tr w:rsidR="00D96EDF" w:rsidRPr="00B50195">
        <w:tblPrEx>
          <w:tblCellMar>
            <w:top w:w="0" w:type="dxa"/>
            <w:bottom w:w="0" w:type="dxa"/>
          </w:tblCellMar>
        </w:tblPrEx>
        <w:tc>
          <w:tcPr>
            <w:tcW w:w="2628" w:type="dxa"/>
          </w:tcPr>
          <w:p w:rsidR="00D96EDF" w:rsidRPr="00B50195" w:rsidRDefault="00D96EDF" w:rsidP="00D96EDF">
            <w:pPr>
              <w:jc w:val="right"/>
            </w:pPr>
            <w:r w:rsidRPr="00B50195">
              <w:t>Actors:</w:t>
            </w:r>
          </w:p>
        </w:tc>
        <w:tc>
          <w:tcPr>
            <w:tcW w:w="6660" w:type="dxa"/>
          </w:tcPr>
          <w:p w:rsidR="00D96EDF" w:rsidRPr="00B50195" w:rsidRDefault="00D96EDF" w:rsidP="00D96EDF"/>
        </w:tc>
      </w:tr>
      <w:tr w:rsidR="00D96EDF" w:rsidRPr="00B50195">
        <w:tblPrEx>
          <w:tblCellMar>
            <w:top w:w="0" w:type="dxa"/>
            <w:bottom w:w="0" w:type="dxa"/>
          </w:tblCellMar>
        </w:tblPrEx>
        <w:tc>
          <w:tcPr>
            <w:tcW w:w="2628" w:type="dxa"/>
          </w:tcPr>
          <w:p w:rsidR="00D96EDF" w:rsidRPr="00B50195" w:rsidRDefault="00D96EDF" w:rsidP="00D96EDF">
            <w:pPr>
              <w:jc w:val="right"/>
            </w:pPr>
            <w:r w:rsidRPr="00B50195">
              <w:t>Description:</w:t>
            </w:r>
          </w:p>
        </w:tc>
        <w:tc>
          <w:tcPr>
            <w:tcW w:w="6660" w:type="dxa"/>
          </w:tcPr>
          <w:p w:rsidR="00D96EDF" w:rsidRPr="00B50195" w:rsidRDefault="00D96EDF" w:rsidP="00D96EDF"/>
        </w:tc>
      </w:tr>
      <w:tr w:rsidR="00D96EDF" w:rsidRPr="00B50195">
        <w:tblPrEx>
          <w:tblCellMar>
            <w:top w:w="0" w:type="dxa"/>
            <w:bottom w:w="0" w:type="dxa"/>
          </w:tblCellMar>
        </w:tblPrEx>
        <w:tc>
          <w:tcPr>
            <w:tcW w:w="2628" w:type="dxa"/>
          </w:tcPr>
          <w:p w:rsidR="00D96EDF" w:rsidRPr="00B50195" w:rsidRDefault="00D96EDF" w:rsidP="00D96EDF">
            <w:pPr>
              <w:jc w:val="right"/>
            </w:pPr>
            <w:r w:rsidRPr="00B50195">
              <w:t>Trigger:</w:t>
            </w:r>
          </w:p>
        </w:tc>
        <w:tc>
          <w:tcPr>
            <w:tcW w:w="6660" w:type="dxa"/>
          </w:tcPr>
          <w:p w:rsidR="00D96EDF" w:rsidRPr="00B50195" w:rsidRDefault="00D96EDF" w:rsidP="00D96EDF"/>
        </w:tc>
      </w:tr>
      <w:tr w:rsidR="00D96EDF" w:rsidRPr="00B50195">
        <w:tblPrEx>
          <w:tblCellMar>
            <w:top w:w="0" w:type="dxa"/>
            <w:bottom w:w="0" w:type="dxa"/>
          </w:tblCellMar>
        </w:tblPrEx>
        <w:tc>
          <w:tcPr>
            <w:tcW w:w="2628" w:type="dxa"/>
          </w:tcPr>
          <w:p w:rsidR="00D96EDF" w:rsidRPr="00B50195" w:rsidRDefault="00D96EDF" w:rsidP="00D96EDF">
            <w:pPr>
              <w:jc w:val="right"/>
            </w:pPr>
            <w:r w:rsidRPr="00B50195">
              <w:t>Pre-Conditions:</w:t>
            </w:r>
          </w:p>
        </w:tc>
        <w:tc>
          <w:tcPr>
            <w:tcW w:w="6660" w:type="dxa"/>
          </w:tcPr>
          <w:p w:rsidR="00D96EDF" w:rsidRPr="00B50195" w:rsidRDefault="00D96EDF" w:rsidP="00D96EDF">
            <w:pPr>
              <w:numPr>
                <w:ilvl w:val="0"/>
                <w:numId w:val="5"/>
              </w:numPr>
              <w:jc w:val="left"/>
            </w:pPr>
          </w:p>
        </w:tc>
      </w:tr>
      <w:tr w:rsidR="00D96EDF" w:rsidRPr="00B50195">
        <w:tblPrEx>
          <w:tblCellMar>
            <w:top w:w="0" w:type="dxa"/>
            <w:bottom w:w="0" w:type="dxa"/>
          </w:tblCellMar>
        </w:tblPrEx>
        <w:tc>
          <w:tcPr>
            <w:tcW w:w="2628" w:type="dxa"/>
          </w:tcPr>
          <w:p w:rsidR="00D96EDF" w:rsidRPr="00B50195" w:rsidRDefault="00D96EDF" w:rsidP="00D96EDF">
            <w:pPr>
              <w:jc w:val="right"/>
            </w:pPr>
            <w:r w:rsidRPr="00B50195">
              <w:t>Post-Conditions:</w:t>
            </w:r>
          </w:p>
        </w:tc>
        <w:tc>
          <w:tcPr>
            <w:tcW w:w="6660" w:type="dxa"/>
          </w:tcPr>
          <w:p w:rsidR="00D96EDF" w:rsidRPr="00B50195" w:rsidRDefault="00D96EDF" w:rsidP="00D96EDF">
            <w:pPr>
              <w:numPr>
                <w:ilvl w:val="0"/>
                <w:numId w:val="6"/>
              </w:numPr>
              <w:jc w:val="left"/>
            </w:pPr>
          </w:p>
        </w:tc>
      </w:tr>
      <w:tr w:rsidR="00D96EDF" w:rsidRPr="00B50195">
        <w:tblPrEx>
          <w:tblCellMar>
            <w:top w:w="0" w:type="dxa"/>
            <w:bottom w:w="0" w:type="dxa"/>
          </w:tblCellMar>
        </w:tblPrEx>
        <w:tc>
          <w:tcPr>
            <w:tcW w:w="2628" w:type="dxa"/>
          </w:tcPr>
          <w:p w:rsidR="00D96EDF" w:rsidRPr="00B50195" w:rsidRDefault="00D96EDF" w:rsidP="00D96EDF">
            <w:pPr>
              <w:jc w:val="right"/>
            </w:pPr>
            <w:r w:rsidRPr="00B50195">
              <w:t>Normal Flow:</w:t>
            </w:r>
          </w:p>
        </w:tc>
        <w:tc>
          <w:tcPr>
            <w:tcW w:w="6660" w:type="dxa"/>
          </w:tcPr>
          <w:p w:rsidR="00D96EDF" w:rsidRPr="00B50195" w:rsidRDefault="00D96EDF" w:rsidP="00D96EDF">
            <w:pPr>
              <w:numPr>
                <w:ilvl w:val="0"/>
                <w:numId w:val="7"/>
              </w:numPr>
              <w:jc w:val="left"/>
            </w:pPr>
          </w:p>
        </w:tc>
      </w:tr>
      <w:tr w:rsidR="00D96EDF" w:rsidRPr="00B50195">
        <w:tblPrEx>
          <w:tblCellMar>
            <w:top w:w="0" w:type="dxa"/>
            <w:bottom w:w="0" w:type="dxa"/>
          </w:tblCellMar>
        </w:tblPrEx>
        <w:tc>
          <w:tcPr>
            <w:tcW w:w="2628" w:type="dxa"/>
          </w:tcPr>
          <w:p w:rsidR="00D96EDF" w:rsidRPr="00B50195" w:rsidRDefault="00D96EDF" w:rsidP="00D96EDF">
            <w:pPr>
              <w:jc w:val="right"/>
            </w:pPr>
            <w:r w:rsidRPr="00B50195">
              <w:t>Alternative Flows:</w:t>
            </w:r>
          </w:p>
        </w:tc>
        <w:tc>
          <w:tcPr>
            <w:tcW w:w="6660" w:type="dxa"/>
          </w:tcPr>
          <w:p w:rsidR="00D96EDF" w:rsidRPr="00B50195" w:rsidRDefault="00D96EDF" w:rsidP="00D96EDF"/>
        </w:tc>
      </w:tr>
      <w:tr w:rsidR="00D96EDF" w:rsidRPr="00B50195">
        <w:tblPrEx>
          <w:tblCellMar>
            <w:top w:w="0" w:type="dxa"/>
            <w:bottom w:w="0" w:type="dxa"/>
          </w:tblCellMar>
        </w:tblPrEx>
        <w:tc>
          <w:tcPr>
            <w:tcW w:w="2628" w:type="dxa"/>
          </w:tcPr>
          <w:p w:rsidR="00D96EDF" w:rsidRPr="00B50195" w:rsidRDefault="00D96EDF" w:rsidP="00D96EDF">
            <w:pPr>
              <w:jc w:val="right"/>
            </w:pPr>
            <w:r w:rsidRPr="00B50195">
              <w:t>Exceptions:</w:t>
            </w:r>
          </w:p>
        </w:tc>
        <w:tc>
          <w:tcPr>
            <w:tcW w:w="6660" w:type="dxa"/>
          </w:tcPr>
          <w:p w:rsidR="00D96EDF" w:rsidRPr="00B50195" w:rsidRDefault="00D96EDF" w:rsidP="00D96EDF"/>
        </w:tc>
      </w:tr>
      <w:tr w:rsidR="00D96EDF" w:rsidRPr="00B50195">
        <w:tblPrEx>
          <w:tblCellMar>
            <w:top w:w="0" w:type="dxa"/>
            <w:bottom w:w="0" w:type="dxa"/>
          </w:tblCellMar>
        </w:tblPrEx>
        <w:tc>
          <w:tcPr>
            <w:tcW w:w="2628" w:type="dxa"/>
          </w:tcPr>
          <w:p w:rsidR="00D96EDF" w:rsidRPr="00B50195" w:rsidRDefault="00D96EDF" w:rsidP="00D96EDF">
            <w:pPr>
              <w:jc w:val="right"/>
            </w:pPr>
            <w:r w:rsidRPr="00B50195">
              <w:t>Includes:</w:t>
            </w:r>
          </w:p>
        </w:tc>
        <w:tc>
          <w:tcPr>
            <w:tcW w:w="6660" w:type="dxa"/>
          </w:tcPr>
          <w:p w:rsidR="00D96EDF" w:rsidRPr="00B50195" w:rsidRDefault="00D96EDF" w:rsidP="00D96EDF"/>
        </w:tc>
      </w:tr>
      <w:tr w:rsidR="00D96EDF" w:rsidRPr="00B50195">
        <w:tblPrEx>
          <w:tblCellMar>
            <w:top w:w="0" w:type="dxa"/>
            <w:bottom w:w="0" w:type="dxa"/>
          </w:tblCellMar>
        </w:tblPrEx>
        <w:tc>
          <w:tcPr>
            <w:tcW w:w="2628" w:type="dxa"/>
          </w:tcPr>
          <w:p w:rsidR="00D96EDF" w:rsidRPr="00B50195" w:rsidRDefault="00D96EDF" w:rsidP="00D96EDF">
            <w:pPr>
              <w:jc w:val="right"/>
            </w:pPr>
            <w:r w:rsidRPr="00B50195">
              <w:t>Priority:</w:t>
            </w:r>
          </w:p>
        </w:tc>
        <w:tc>
          <w:tcPr>
            <w:tcW w:w="6660" w:type="dxa"/>
          </w:tcPr>
          <w:p w:rsidR="00D96EDF" w:rsidRPr="00B50195" w:rsidRDefault="00D96EDF" w:rsidP="00D96EDF"/>
        </w:tc>
      </w:tr>
      <w:tr w:rsidR="00D96EDF" w:rsidRPr="00B50195">
        <w:tblPrEx>
          <w:tblCellMar>
            <w:top w:w="0" w:type="dxa"/>
            <w:bottom w:w="0" w:type="dxa"/>
          </w:tblCellMar>
        </w:tblPrEx>
        <w:tc>
          <w:tcPr>
            <w:tcW w:w="2628" w:type="dxa"/>
          </w:tcPr>
          <w:p w:rsidR="00D96EDF" w:rsidRPr="00B50195" w:rsidRDefault="00D96EDF" w:rsidP="00D96EDF">
            <w:pPr>
              <w:jc w:val="right"/>
            </w:pPr>
            <w:r w:rsidRPr="00B50195">
              <w:t>Frequency of Use:</w:t>
            </w:r>
          </w:p>
        </w:tc>
        <w:tc>
          <w:tcPr>
            <w:tcW w:w="6660" w:type="dxa"/>
          </w:tcPr>
          <w:p w:rsidR="00D96EDF" w:rsidRPr="00B50195" w:rsidRDefault="00D96EDF" w:rsidP="00D96EDF"/>
        </w:tc>
      </w:tr>
      <w:tr w:rsidR="00D96EDF" w:rsidRPr="00B50195">
        <w:tblPrEx>
          <w:tblCellMar>
            <w:top w:w="0" w:type="dxa"/>
            <w:bottom w:w="0" w:type="dxa"/>
          </w:tblCellMar>
        </w:tblPrEx>
        <w:tc>
          <w:tcPr>
            <w:tcW w:w="2628" w:type="dxa"/>
          </w:tcPr>
          <w:p w:rsidR="00D96EDF" w:rsidRPr="00B50195" w:rsidRDefault="00D96EDF" w:rsidP="00D96EDF">
            <w:pPr>
              <w:jc w:val="right"/>
            </w:pPr>
            <w:r w:rsidRPr="00B50195">
              <w:t>Business Rules:</w:t>
            </w:r>
          </w:p>
        </w:tc>
        <w:tc>
          <w:tcPr>
            <w:tcW w:w="6660" w:type="dxa"/>
          </w:tcPr>
          <w:p w:rsidR="00D96EDF" w:rsidRPr="00B50195" w:rsidRDefault="00D96EDF" w:rsidP="00D96EDF"/>
        </w:tc>
      </w:tr>
      <w:tr w:rsidR="00D96EDF" w:rsidRPr="00B50195">
        <w:tblPrEx>
          <w:tblCellMar>
            <w:top w:w="0" w:type="dxa"/>
            <w:bottom w:w="0" w:type="dxa"/>
          </w:tblCellMar>
        </w:tblPrEx>
        <w:tc>
          <w:tcPr>
            <w:tcW w:w="2628" w:type="dxa"/>
          </w:tcPr>
          <w:p w:rsidR="00D96EDF" w:rsidRPr="00B50195" w:rsidRDefault="00D96EDF" w:rsidP="00D96EDF">
            <w:pPr>
              <w:jc w:val="right"/>
            </w:pPr>
            <w:r w:rsidRPr="00B50195">
              <w:t>Special Requirements:</w:t>
            </w:r>
          </w:p>
        </w:tc>
        <w:tc>
          <w:tcPr>
            <w:tcW w:w="6660" w:type="dxa"/>
          </w:tcPr>
          <w:p w:rsidR="00D96EDF" w:rsidRPr="00B50195" w:rsidRDefault="00D96EDF" w:rsidP="00D96EDF"/>
        </w:tc>
      </w:tr>
      <w:tr w:rsidR="00D96EDF" w:rsidRPr="00B50195">
        <w:tblPrEx>
          <w:tblCellMar>
            <w:top w:w="0" w:type="dxa"/>
            <w:bottom w:w="0" w:type="dxa"/>
          </w:tblCellMar>
        </w:tblPrEx>
        <w:tc>
          <w:tcPr>
            <w:tcW w:w="2628" w:type="dxa"/>
          </w:tcPr>
          <w:p w:rsidR="00D96EDF" w:rsidRPr="00B50195" w:rsidRDefault="00D96EDF" w:rsidP="00D96EDF">
            <w:pPr>
              <w:jc w:val="right"/>
            </w:pPr>
            <w:r w:rsidRPr="00B50195">
              <w:t>Assumptions:</w:t>
            </w:r>
          </w:p>
        </w:tc>
        <w:tc>
          <w:tcPr>
            <w:tcW w:w="6660" w:type="dxa"/>
          </w:tcPr>
          <w:p w:rsidR="00D96EDF" w:rsidRPr="00B50195" w:rsidRDefault="00D96EDF" w:rsidP="00D96EDF"/>
        </w:tc>
      </w:tr>
      <w:tr w:rsidR="00D96EDF" w:rsidRPr="00B50195">
        <w:tblPrEx>
          <w:tblCellMar>
            <w:top w:w="0" w:type="dxa"/>
            <w:bottom w:w="0" w:type="dxa"/>
          </w:tblCellMar>
        </w:tblPrEx>
        <w:tc>
          <w:tcPr>
            <w:tcW w:w="2628" w:type="dxa"/>
          </w:tcPr>
          <w:p w:rsidR="00D96EDF" w:rsidRPr="00B50195" w:rsidRDefault="00D96EDF" w:rsidP="00D96EDF">
            <w:pPr>
              <w:jc w:val="right"/>
            </w:pPr>
            <w:r w:rsidRPr="00B50195">
              <w:t>Notes and Issues:</w:t>
            </w:r>
          </w:p>
        </w:tc>
        <w:tc>
          <w:tcPr>
            <w:tcW w:w="6660" w:type="dxa"/>
          </w:tcPr>
          <w:p w:rsidR="00D96EDF" w:rsidRPr="00B50195" w:rsidRDefault="00D96EDF" w:rsidP="00D96EDF"/>
        </w:tc>
      </w:tr>
    </w:tbl>
    <w:p w:rsidR="00D96EDF" w:rsidRPr="00B50195" w:rsidRDefault="00D96EDF" w:rsidP="00D96EDF"/>
    <w:p w:rsidR="00014B3B" w:rsidRDefault="00014B3B"/>
    <w:sectPr w:rsidR="00014B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68A8"/>
    <w:multiLevelType w:val="multilevel"/>
    <w:tmpl w:val="9CFCD4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none"/>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B939A5"/>
    <w:multiLevelType w:val="hybridMultilevel"/>
    <w:tmpl w:val="A13C0EE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D0F1ABA"/>
    <w:multiLevelType w:val="multilevel"/>
    <w:tmpl w:val="73F2931C"/>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none"/>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86225DA"/>
    <w:multiLevelType w:val="multilevel"/>
    <w:tmpl w:val="82EE4A3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none"/>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B553887"/>
    <w:multiLevelType w:val="hybridMultilevel"/>
    <w:tmpl w:val="8C0ACF4A"/>
    <w:lvl w:ilvl="0" w:tplc="04090001">
      <w:start w:val="1"/>
      <w:numFmt w:val="decimal"/>
      <w:lvlRestart w:val="0"/>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32FD4830"/>
    <w:multiLevelType w:val="hybridMultilevel"/>
    <w:tmpl w:val="2BF8218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4B6E1101"/>
    <w:multiLevelType w:val="multilevel"/>
    <w:tmpl w:val="7FA41E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none"/>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E555A06"/>
    <w:multiLevelType w:val="hybridMultilevel"/>
    <w:tmpl w:val="BF2EC738"/>
    <w:lvl w:ilvl="0" w:tplc="04090001">
      <w:start w:val="1"/>
      <w:numFmt w:val="decimal"/>
      <w:lvlRestart w:val="0"/>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79C96964"/>
    <w:multiLevelType w:val="hybridMultilevel"/>
    <w:tmpl w:val="F66E60AA"/>
    <w:lvl w:ilvl="0" w:tplc="0409000F">
      <w:start w:val="1"/>
      <w:numFmt w:val="decimal"/>
      <w:lvlRestart w:val="0"/>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5"/>
  </w:num>
  <w:num w:numId="4">
    <w:abstractNumId w:val="3"/>
  </w:num>
  <w:num w:numId="5">
    <w:abstractNumId w:val="7"/>
  </w:num>
  <w:num w:numId="6">
    <w:abstractNumId w:val="4"/>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418"/>
    <w:rsid w:val="00014B3B"/>
    <w:rsid w:val="000244E1"/>
    <w:rsid w:val="00060CF1"/>
    <w:rsid w:val="000817AA"/>
    <w:rsid w:val="000A7FB1"/>
    <w:rsid w:val="000C042F"/>
    <w:rsid w:val="000C28E5"/>
    <w:rsid w:val="0016682E"/>
    <w:rsid w:val="0019785D"/>
    <w:rsid w:val="001F12C8"/>
    <w:rsid w:val="00226932"/>
    <w:rsid w:val="002B0BD8"/>
    <w:rsid w:val="002C124F"/>
    <w:rsid w:val="00337425"/>
    <w:rsid w:val="00345DEC"/>
    <w:rsid w:val="00392505"/>
    <w:rsid w:val="003F3EB4"/>
    <w:rsid w:val="004B1483"/>
    <w:rsid w:val="004B25A9"/>
    <w:rsid w:val="005C74AE"/>
    <w:rsid w:val="006435DB"/>
    <w:rsid w:val="008B0CA5"/>
    <w:rsid w:val="00901D94"/>
    <w:rsid w:val="00916A91"/>
    <w:rsid w:val="00947BEA"/>
    <w:rsid w:val="009B0796"/>
    <w:rsid w:val="00A344DA"/>
    <w:rsid w:val="00A84418"/>
    <w:rsid w:val="00A9527B"/>
    <w:rsid w:val="00AF4136"/>
    <w:rsid w:val="00B81897"/>
    <w:rsid w:val="00C23535"/>
    <w:rsid w:val="00C272DB"/>
    <w:rsid w:val="00CA75C2"/>
    <w:rsid w:val="00CF60FB"/>
    <w:rsid w:val="00D0508B"/>
    <w:rsid w:val="00D23A19"/>
    <w:rsid w:val="00D45BE5"/>
    <w:rsid w:val="00D9562F"/>
    <w:rsid w:val="00D96EDF"/>
    <w:rsid w:val="00DD5E79"/>
    <w:rsid w:val="00EB585A"/>
    <w:rsid w:val="00EB5974"/>
    <w:rsid w:val="00F54EFF"/>
    <w:rsid w:val="00FB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CA7E54-2C3C-48D0-A5E7-659F1172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EDF"/>
    <w:pPr>
      <w:jc w:val="both"/>
    </w:pPr>
    <w:rPr>
      <w:rFonts w:ascii="Arial" w:hAnsi="Arial"/>
      <w:lang w:val="en-GB" w:eastAsia="de-DE"/>
    </w:rPr>
  </w:style>
  <w:style w:type="paragraph" w:styleId="Heading1">
    <w:name w:val="heading 1"/>
    <w:basedOn w:val="Normal"/>
    <w:next w:val="Heading2"/>
    <w:qFormat/>
    <w:rsid w:val="00D96EDF"/>
    <w:pPr>
      <w:keepNext/>
      <w:numPr>
        <w:numId w:val="9"/>
      </w:numPr>
      <w:spacing w:before="480" w:after="240"/>
      <w:jc w:val="left"/>
      <w:outlineLvl w:val="0"/>
    </w:pPr>
    <w:rPr>
      <w:b/>
      <w:sz w:val="36"/>
    </w:rPr>
  </w:style>
  <w:style w:type="paragraph" w:styleId="Heading2">
    <w:name w:val="heading 2"/>
    <w:basedOn w:val="Heading1"/>
    <w:next w:val="Heading3"/>
    <w:link w:val="Heading2Char"/>
    <w:qFormat/>
    <w:rsid w:val="00D96EDF"/>
    <w:pPr>
      <w:numPr>
        <w:ilvl w:val="1"/>
      </w:numPr>
      <w:spacing w:before="360"/>
      <w:outlineLvl w:val="1"/>
    </w:pPr>
    <w:rPr>
      <w:sz w:val="32"/>
    </w:rPr>
  </w:style>
  <w:style w:type="paragraph" w:styleId="Heading3">
    <w:name w:val="heading 3"/>
    <w:basedOn w:val="Heading2"/>
    <w:next w:val="Normal"/>
    <w:qFormat/>
    <w:rsid w:val="00D96EDF"/>
    <w:pPr>
      <w:numPr>
        <w:ilvl w:val="2"/>
      </w:numPr>
      <w:spacing w:before="240"/>
      <w:outlineLvl w:val="2"/>
    </w:pPr>
    <w:rPr>
      <w:sz w:val="28"/>
    </w:rPr>
  </w:style>
  <w:style w:type="paragraph" w:styleId="Heading4">
    <w:name w:val="heading 4"/>
    <w:basedOn w:val="Heading3"/>
    <w:next w:val="Normal"/>
    <w:qFormat/>
    <w:rsid w:val="00D96EDF"/>
    <w:pPr>
      <w:numPr>
        <w:ilvl w:val="3"/>
      </w:numPr>
      <w:outlineLvl w:val="3"/>
    </w:pPr>
    <w:rPr>
      <w:sz w:val="24"/>
    </w:rPr>
  </w:style>
  <w:style w:type="paragraph" w:styleId="Heading5">
    <w:name w:val="heading 5"/>
    <w:basedOn w:val="Normal"/>
    <w:next w:val="Normal"/>
    <w:qFormat/>
    <w:rsid w:val="00D96EDF"/>
    <w:pPr>
      <w:keepNext/>
      <w:spacing w:before="120" w:after="120"/>
      <w:outlineLvl w:val="4"/>
    </w:pPr>
    <w:rPr>
      <w:u w:val="single"/>
    </w:rPr>
  </w:style>
  <w:style w:type="paragraph" w:styleId="Heading6">
    <w:name w:val="heading 6"/>
    <w:basedOn w:val="Normal"/>
    <w:next w:val="Normal"/>
    <w:qFormat/>
    <w:rsid w:val="00D96EDF"/>
    <w:pPr>
      <w:keepNext/>
      <w:tabs>
        <w:tab w:val="right" w:pos="9072"/>
      </w:tabs>
      <w:jc w:val="center"/>
      <w:outlineLvl w:val="5"/>
    </w:pPr>
    <w:rPr>
      <w:b/>
      <w:sz w:val="40"/>
    </w:rPr>
  </w:style>
  <w:style w:type="paragraph" w:styleId="Heading7">
    <w:name w:val="heading 7"/>
    <w:basedOn w:val="Normal"/>
    <w:next w:val="Normal"/>
    <w:qFormat/>
    <w:rsid w:val="00D96EDF"/>
    <w:pPr>
      <w:spacing w:before="240" w:after="60"/>
      <w:outlineLvl w:val="6"/>
    </w:pPr>
    <w:rPr>
      <w:lang w:val="de-DE"/>
    </w:rPr>
  </w:style>
  <w:style w:type="paragraph" w:styleId="Heading8">
    <w:name w:val="heading 8"/>
    <w:basedOn w:val="Normal"/>
    <w:next w:val="Normal"/>
    <w:qFormat/>
    <w:rsid w:val="00D96EDF"/>
    <w:pPr>
      <w:spacing w:before="240" w:after="60"/>
      <w:outlineLvl w:val="7"/>
    </w:pPr>
    <w:rPr>
      <w:i/>
      <w:iCs/>
      <w:lang w:val="de-DE"/>
    </w:rPr>
  </w:style>
  <w:style w:type="paragraph" w:styleId="Heading9">
    <w:name w:val="heading 9"/>
    <w:basedOn w:val="Normal"/>
    <w:next w:val="Normal"/>
    <w:qFormat/>
    <w:rsid w:val="00D96EDF"/>
    <w:pPr>
      <w:spacing w:before="240" w:after="60"/>
      <w:outlineLvl w:val="8"/>
    </w:pPr>
    <w:rPr>
      <w:rFonts w:cs="Arial"/>
      <w:sz w:val="22"/>
      <w:szCs w:val="22"/>
      <w:lang w:val="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ufzBlock">
    <w:name w:val="Aufz_Block"/>
    <w:basedOn w:val="Normal"/>
    <w:rsid w:val="00D96EDF"/>
    <w:pPr>
      <w:tabs>
        <w:tab w:val="left" w:pos="1985"/>
      </w:tabs>
      <w:ind w:left="1985" w:hanging="1985"/>
    </w:pPr>
  </w:style>
  <w:style w:type="character" w:customStyle="1" w:styleId="Heading2Char">
    <w:name w:val="Heading 2 Char"/>
    <w:basedOn w:val="DefaultParagraphFont"/>
    <w:link w:val="Heading2"/>
    <w:rsid w:val="00D96EDF"/>
    <w:rPr>
      <w:rFonts w:ascii="Arial" w:hAnsi="Arial"/>
      <w:b/>
      <w:sz w:val="32"/>
      <w:lang w:val="en-GB" w:eastAsia="de-DE" w:bidi="ar-SA"/>
    </w:rPr>
  </w:style>
  <w:style w:type="paragraph" w:styleId="DocumentMap">
    <w:name w:val="Document Map"/>
    <w:basedOn w:val="Normal"/>
    <w:semiHidden/>
    <w:rsid w:val="00D96EDF"/>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4901</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Forschungsgesellschaft m.b.H.</Company>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dglachs</dc:creator>
  <cp:keywords/>
  <dc:description/>
  <cp:lastModifiedBy>Albert Kiefel - SKIDATA</cp:lastModifiedBy>
  <cp:revision>2</cp:revision>
  <dcterms:created xsi:type="dcterms:W3CDTF">2017-09-20T18:14:00Z</dcterms:created>
  <dcterms:modified xsi:type="dcterms:W3CDTF">2017-09-20T18:14:00Z</dcterms:modified>
</cp:coreProperties>
</file>