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863"/>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863"/>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примерную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анонимные сети; тайные каналы связи;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абсолютная анонимность; криптографические протоколы; мощность анонимности; мощность доверия; мощность спама; централизованные сети; децентрализованные сети; гибридные сети;</w:t>
      </w:r>
      <w:r>
        <w:rPr>
          <w:sz w:val="24"/>
          <w:highlight w:val="none"/>
        </w:rPr>
        <w:t xml:space="preserve"> </w:t>
      </w:r>
      <w:r>
        <w:rPr>
          <w:sz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863"/>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sz w:val="28"/>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 В следствие такого развития, система постепенно начала порождать общество всё более абстрагируемое от понимания её механизма, всё более спящее, и напоминающее больше зрителя, </w:t>
      </w:r>
      <w:r>
        <w:rPr>
          <w:rFonts w:ascii="Times New Roman" w:hAnsi="Times New Roman" w:cs="Times New Roman" w:eastAsia="Times New Roman"/>
          <w:sz w:val="24"/>
          <w:szCs w:val="24"/>
          <w:highlight w:val="none"/>
        </w:rPr>
        <w:t xml:space="preserve">созерцателя</w:t>
      </w:r>
      <w:r>
        <w:rPr>
          <w:rFonts w:ascii="Times New Roman" w:hAnsi="Times New Roman" w:cs="Times New Roman" w:eastAsia="Times New Roman"/>
          <w:sz w:val="24"/>
          <w:szCs w:val="24"/>
          <w:highlight w:val="none"/>
        </w:rPr>
        <w:t xml:space="preserve">, чем инициатора. В итоге система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 закрытого исходного кода.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[6].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ключевым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более качественном, тем самым образуя, в своём финальном проявлении, полную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[7]. Приведённая атака ссылается на нерешённую проблему доверия</w:t>
      </w:r>
      <w:r>
        <w:rPr>
          <w:rStyle w:val="1874"/>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будет являться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17576" name="" hidden="0"/>
                        <pic:cNvPicPr>
                          <a:picLocks noChangeAspect="1"/>
                        </pic:cNvPicPr>
                        <pic:nvPr isPhoto="0" userDrawn="0"/>
                      </pic:nvPicPr>
                      <pic:blipFill>
                        <a:blip r:embed="rId10"/>
                        <a:stretch/>
                      </pic:blipFill>
                      <pic:spPr bwMode="auto">
                        <a:xfrm flipH="0" flipV="0">
                          <a:off x="0" y="0"/>
                          <a:ext cx="3565458" cy="20959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highlight w:val="none"/>
        </w:rPr>
      </w:r>
      <w:r>
        <w:rPr>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[8][9].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[10].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[11,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874"/>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pStyle w:val="1863"/>
        <w:ind w:left="283" w:right="283" w:firstLine="567"/>
        <w:jc w:val="both"/>
        <w:spacing w:before="0" w:after="0"/>
        <w:rPr>
          <w:highlight w:val="none"/>
        </w:rPr>
      </w:pP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3.1. Определение сетевых архитектур</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[12][1, с.912].</w:t>
      </w:r>
      <w:r>
        <w:rPr>
          <w:highlight w:val="none"/>
        </w:rPr>
      </w:r>
      <w:r/>
    </w:p>
    <w:p>
      <w:pPr>
        <w:pStyle w:val="1863"/>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[13]</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 Сетевые архитектуры и их модели изображены на </w:t>
      </w:r>
      <w:r>
        <w:rPr>
          <w:rFonts w:ascii="Times New Roman" w:hAnsi="Times New Roman" w:cs="Times New Roman" w:eastAsia="Times New Roman"/>
          <w:i/>
          <w:sz w:val="24"/>
          <w:szCs w:val="24"/>
          <w:highlight w:val="none"/>
        </w:rPr>
        <w:t xml:space="preserve">Рис.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299282" cy="160343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73" name="" hidden="0"/>
                        <pic:cNvPicPr>
                          <a:picLocks noChangeAspect="1"/>
                        </pic:cNvPicPr>
                        <pic:nvPr isPhoto="0" userDrawn="0"/>
                      </pic:nvPicPr>
                      <pic:blipFill>
                        <a:blip r:embed="rId11"/>
                        <a:stretch/>
                      </pic:blipFill>
                      <pic:spPr bwMode="auto">
                        <a:xfrm flipH="0" flipV="0">
                          <a:off x="0" y="0"/>
                          <a:ext cx="5299281" cy="16034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17.3pt;height:126.3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Сетевые архитектуры и их декомпозиция в моделях</w:t>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3.2. Движение моделей как развитие сетевых архитектур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возникновению благоприятной почвы для развития множества векторов нападения.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6210" name="" hidden="0"/>
                        <pic:cNvPicPr>
                          <a:picLocks noChangeAspect="1"/>
                        </pic:cNvPicPr>
                        <pic:nvPr isPhoto="0" userDrawn="0"/>
                      </pic:nvPicPr>
                      <pic:blipFill>
                        <a:blip r:embed="rId12"/>
                        <a:stretch/>
                      </pic:blipFill>
                      <pic:spPr bwMode="auto">
                        <a:xfrm flipH="0" flipV="0">
                          <a:off x="0" y="0"/>
                          <a:ext cx="5114814"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векторов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 за счёт фактора нежизнеспособности в «сожительстве» с многоранговой системой [14]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 4</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8933" name="" hidden="0"/>
                        <pic:cNvPicPr>
                          <a:picLocks noChangeAspect="1"/>
                        </pic:cNvPicPr>
                        <pic:nvPr isPhoto="0" userDrawn="0"/>
                      </pic:nvPicPr>
                      <pic:blipFill>
                        <a:blip r:embed="rId13"/>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4.</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высшую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Развитие сетевой анонимности</w:t>
      </w:r>
      <w:r>
        <w:rPr>
          <w:rFonts w:ascii="Times New Roman" w:hAnsi="Times New Roman" w:cs="Times New Roman" w:eastAsia="Times New Roman"/>
          <w:highlight w:val="none"/>
        </w:rPr>
      </w:r>
      <w:bookmarkStart w:id="31" w:name="Развитие_сетевой_анонимности"/>
      <w:r>
        <w:rPr>
          <w:rFonts w:ascii="Times New Roman" w:hAnsi="Times New Roman" w:cs="Times New Roman" w:eastAsia="Times New Roman"/>
          <w:highlight w:val="none"/>
        </w:rPr>
      </w:r>
      <w:bookmarkEnd w:id="31"/>
      <w:r>
        <w:rPr>
          <w:rFonts w:ascii="Times New Roman" w:hAnsi="Times New Roman" w:cs="Times New Roman" w:eastAsia="Times New Roman"/>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её фрагментированность со стороны определений и терминологий, что предполагает также её неоднородность, а следовательно и становление как таковое.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3"/>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874"/>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4"/>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49.0pt;height:68.4pt;" stroked="false">
                <v:path textboxrect="0,0,0,0"/>
                <v:imagedata r:id="rId14"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5.</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1863"/>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5"/>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56.7pt;height:70.6pt;" stroked="false">
                <v:path textboxrect="0,0,0,0"/>
                <v:imagedata r:id="rId15"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6.</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1863"/>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 7</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8,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10,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11.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6"/>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55.7pt;height:75.8pt;" stroked="false">
                <v:path textboxrect="0,0,0,0"/>
                <v:imagedata r:id="rId16"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7.</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1863"/>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[15],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321526" cy="943871"/>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7"/>
                        <a:stretch/>
                      </pic:blipFill>
                      <pic:spPr bwMode="auto">
                        <a:xfrm flipH="0" flipV="0">
                          <a:off x="0" y="0"/>
                          <a:ext cx="4321526" cy="9438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40.3pt;height:74.3pt;" stroked="false">
                <v:path textboxrect="0,0,0,0"/>
                <v:imagedata r:id="rId17"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t xml:space="preserve">Рис. 8.</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1863"/>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[16][17],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 9.</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169390" cy="855353"/>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18"/>
                        <a:stretch/>
                      </pic:blipFill>
                      <pic:spPr bwMode="auto">
                        <a:xfrm flipH="0" flipV="0">
                          <a:off x="0" y="0"/>
                          <a:ext cx="3169389" cy="8553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249.6pt;height:67.4pt;" stroked="false">
                <v:path textboxrect="0,0,0,0"/>
                <v:imagedata r:id="rId18"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t xml:space="preserve">Рис. 9.</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[18], I2P (garlic routing) [19], Mixminion (mix network) [20] и т.д. На </w:t>
      </w:r>
      <w:r>
        <w:rPr>
          <w:rFonts w:ascii="Times New Roman" w:hAnsi="Times New Roman" w:cs="Times New Roman" w:eastAsia="Times New Roman"/>
          <w:i/>
          <w:sz w:val="24"/>
          <w:szCs w:val="24"/>
          <w:highlight w:val="none"/>
        </w:rPr>
        <w:t xml:space="preserve">Рис. 10.</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7629" cy="907138"/>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19"/>
                        <a:stretch/>
                      </pic:blipFill>
                      <pic:spPr bwMode="auto">
                        <a:xfrm flipH="0" flipV="0">
                          <a:off x="0" y="0"/>
                          <a:ext cx="5937629" cy="9071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67.5pt;height:71.4pt;" stroked="false">
                <v:path textboxrect="0,0,0,0"/>
                <v:imagedata r:id="rId19"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10.</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является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565885" cy="1204049"/>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91791" name="" hidden="0"/>
                        <pic:cNvPicPr>
                          <a:picLocks noChangeAspect="1"/>
                        </pic:cNvPicPr>
                        <pic:nvPr isPhoto="0" userDrawn="0"/>
                      </pic:nvPicPr>
                      <pic:blipFill>
                        <a:blip r:embed="rId20"/>
                        <a:stretch/>
                      </pic:blipFill>
                      <pic:spPr bwMode="auto">
                        <a:xfrm flipH="0" flipV="0">
                          <a:off x="0" y="0"/>
                          <a:ext cx="5565885" cy="12040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38.3pt;height:94.8pt;" stroked="false">
                <v:path textboxrect="0,0,0,0"/>
                <v:imagedata r:id="rId20" o:title=""/>
              </v:shape>
            </w:pict>
          </mc:Fallback>
        </mc:AlternateConten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11.</w:t>
      </w:r>
      <w:r>
        <w:rPr>
          <w:rFonts w:ascii="Times New Roman" w:hAnsi="Times New Roman" w:cs="Times New Roman" w:eastAsia="Times New Roman"/>
          <w:sz w:val="22"/>
          <w:highlight w:val="none"/>
        </w:rPr>
        <w:t xml:space="preserve"> Седьмая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вероятностное туннелирование)</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cs="Times New Roman" w:eastAsia="Times New Roman"/>
          <w:sz w:val="24"/>
          <w:highlight w:val="none"/>
        </w:rPr>
        <w:t xml:space="preserve">ии абстрагируются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и является способом финального получения информации.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3"/>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31707" name="" hidden="0"/>
                        <pic:cNvPicPr>
                          <a:picLocks noChangeAspect="1"/>
                        </pic:cNvPicPr>
                        <pic:nvPr isPhoto="0" userDrawn="0"/>
                      </pic:nvPicPr>
                      <pic:blipFill>
                        <a:blip r:embed="rId21"/>
                        <a:stretch/>
                      </pic:blipFill>
                      <pic:spPr bwMode="auto">
                        <a:xfrm flipH="0" flipV="0">
                          <a:off x="0" y="0"/>
                          <a:ext cx="4862016" cy="41201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82.8pt;height:324.4pt;" stroked="false">
                <v:path textboxrect="0,0,0,0"/>
                <v:imagedata r:id="rId21" o:title=""/>
              </v:shape>
            </w:pict>
          </mc:Fallback>
        </mc:AlternateContent>
      </w:r>
      <w:r>
        <w:rPr>
          <w:rFonts w:ascii="Times New Roman" w:hAnsi="Times New Roman" w:cs="Times New Roman" w:eastAsia="Times New Roman"/>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86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12.</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[21,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первых трёх критериев, где под сетевой анонимностью будет пониматься разрыв большинства логических связей между транспортируемым/хранимым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Становление седьмой стадии анонимности</w:t>
      </w:r>
      <w:r>
        <w:rPr>
          <w:rFonts w:ascii="Times New Roman" w:hAnsi="Times New Roman" w:cs="Times New Roman" w:eastAsia="Times New Roman"/>
          <w:highlight w:val="none"/>
        </w:rPr>
      </w:r>
      <w:bookmarkStart w:id="32" w:name="Становление_седьмой_стадии_анонимности"/>
      <w:r>
        <w:rPr>
          <w:rFonts w:ascii="Times New Roman" w:hAnsi="Times New Roman" w:cs="Times New Roman" w:eastAsia="Times New Roman"/>
          <w:highlight w:val="none"/>
        </w:rPr>
      </w:r>
      <w:bookmarkEnd w:id="32"/>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Продолжая анализ развития анонимности и ано</w:t>
      </w:r>
      <w:r>
        <w:rPr>
          <w:rFonts w:ascii="Times New Roman" w:hAnsi="Times New Roman" w:cs="Times New Roman" w:eastAsia="Times New Roman"/>
          <w:sz w:val="24"/>
          <w:szCs w:val="24"/>
          <w:highlight w:val="none"/>
        </w:rPr>
        <w:t xml:space="preserve">нимных сете</w:t>
      </w:r>
      <w:r>
        <w:rPr>
          <w:rFonts w:ascii="Times New Roman" w:hAnsi="Times New Roman" w:cs="Times New Roman" w:eastAsia="Times New Roman"/>
          <w:sz w:val="24"/>
          <w:szCs w:val="24"/>
          <w:highlight w:val="none"/>
        </w:rPr>
        <w:t xml:space="preserve">й в частност</w:t>
      </w:r>
      <w:r>
        <w:rPr>
          <w:rFonts w:ascii="Times New Roman" w:hAnsi="Times New Roman" w:cs="Times New Roman" w:eastAsia="Times New Roman"/>
          <w:sz w:val="24"/>
          <w:szCs w:val="24"/>
          <w:highlight w:val="none"/>
        </w:rPr>
        <w:t xml:space="preserve">и,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акцентируя</w:t>
      </w:r>
      <w:r>
        <w:rPr>
          <w:rFonts w:ascii="Times New Roman" w:hAnsi="Times New Roman" w:cs="Times New Roman" w:eastAsia="Times New Roman"/>
          <w:sz w:val="24"/>
          <w:szCs w:val="24"/>
          <w:highlight w:val="none"/>
        </w:rPr>
        <w:t xml:space="preserve"> своё внимание на стадии шестого и седьмого порядка, взамен попыткам раскрытия, взлома и дешифрования объектов, атаки которых акцентируют своё внимание на пятую стадию анонимности.</w:t>
      </w:r>
      <w:r>
        <w:rPr>
          <w:rFonts w:ascii="Times New Roman" w:hAnsi="Times New Roman" w:cs="Times New Roman" w:eastAsia="Times New Roman"/>
          <w:sz w:val="24"/>
          <w:szCs w:val="24"/>
          <w:highlight w:val="none"/>
        </w:rPr>
        <w:t xml:space="preserve"> Связано это с тем, что стадии высшего порядка более сложны в своей реализации, потому </w:t>
      </w:r>
      <w:r>
        <w:rPr>
          <w:rFonts w:ascii="Times New Roman" w:hAnsi="Times New Roman" w:cs="Times New Roman" w:eastAsia="Times New Roman"/>
          <w:sz w:val="24"/>
          <w:szCs w:val="24"/>
          <w:highlight w:val="none"/>
        </w:rPr>
        <w:t xml:space="preserve">как акцентируют внимание не только лишь на безопасности передачи объектов, но и анонимности субъектов, что является куда более проблематичной задачей. Повышение сложности приводит к увеличению рисков взлома системы и нарушения криптографических протоколов.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5.1. Противодействие атакам Сивиллы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[22].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[23]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 Если даже один из атакующих узлов сможет подключиться к сети, то возможность подключения оставшихся будет сводиться к простраиванию свя</w:t>
      </w:r>
      <w:r>
        <w:rPr>
          <w:rFonts w:ascii="Times New Roman" w:hAnsi="Times New Roman" w:cs="Times New Roman" w:eastAsia="Times New Roman"/>
          <w:sz w:val="24"/>
          <w:szCs w:val="24"/>
          <w:highlight w:val="none"/>
        </w:rPr>
        <w:t xml:space="preserve">зей через уже подключенный узел. Такое действие может быстро привести к отключению данного узла всей остальной сетью если обнаружится какая-либо подозрительная активность, а это, в свою очередь, аналогично приведёт и к отключению остальных атакуемых узлов.</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w:t>
      </w:r>
      <w:r>
        <w:rPr>
          <w:rFonts w:ascii="Times New Roman" w:hAnsi="Times New Roman" w:cs="Times New Roman" w:eastAsia="Times New Roman"/>
          <w:sz w:val="24"/>
          <w:szCs w:val="24"/>
          <w:highlight w:val="none"/>
        </w:rPr>
        <w:t xml:space="preserve">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в таком случае трубется,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5.2. Противодействие атакам на основе первичной сети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874"/>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86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программного кода [24][25] для создания транспортировочного пакета:</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863"/>
        <w:ind w:left="849" w:right="283" w:firstLine="567"/>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86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86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86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86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86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86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86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86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863"/>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863"/>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86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86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86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86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86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86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863"/>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863"/>
        <w:ind w:left="1557"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86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86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86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ab/>
      </w:r>
      <w:r>
        <w:rPr>
          <w:rFonts w:ascii="Times New Roman" w:hAnsi="Times New Roman" w:cs="Times New Roman" w:eastAsia="Times New Roman"/>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874"/>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[26],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3"/>
        <w:ind w:left="283" w:right="283" w:firstLine="567"/>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863"/>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863"/>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863"/>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863"/>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863"/>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863"/>
        <w:ind w:left="283" w:right="283" w:firstLine="567"/>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tab/>
      </w:r>
      <w:r>
        <w:rPr>
          <w:rFonts w:cs="Calibri" w:eastAsia="Calibri"/>
          <w:i/>
          <w:sz w:val="20"/>
          <w:szCs w:val="24"/>
          <w:highlight w:val="none"/>
        </w:rPr>
        <w:t xml:space="preserve">=</w:t>
      </w:r>
      <w:r>
        <w:rPr>
          <w:highlight w:val="none"/>
        </w:rPr>
      </w:r>
      <w:r/>
    </w:p>
    <w:p>
      <w:pPr>
        <w:pStyle w:val="1863"/>
        <w:ind w:left="283" w:right="283" w:firstLine="567"/>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ab/>
        <w:t xml:space="preserve">2. [ответ(1)] </w:t>
      </w:r>
      <w:r>
        <w:rPr>
          <w:rFonts w:cs="Calibri" w:eastAsia="Calibri"/>
          <w:i/>
          <w:sz w:val="20"/>
          <w:highlight w:val="none"/>
        </w:rPr>
        <w:t xml:space="preserve">→</w:t>
      </w:r>
      <w:r>
        <w:rPr>
          <w:highlight w:val="none"/>
        </w:rPr>
      </w:r>
      <w:r/>
    </w:p>
    <w:p>
      <w:pPr>
        <w:pStyle w:val="1863"/>
        <w:ind w:left="283" w:right="283" w:firstLine="567"/>
        <w:jc w:val="both"/>
        <w:spacing w:before="0" w:after="0"/>
        <w:rPr>
          <w:rFonts w:ascii="Calibri" w:hAnsi="Calibri" w:cs="Calibri" w:eastAsia="Calibri"/>
          <w:i/>
          <w:sz w:val="20"/>
          <w:highlight w:val="none"/>
        </w:rPr>
      </w:pPr>
      <w:r>
        <w:rPr>
          <w:rFonts w:cs="Calibri" w:eastAsia="Calibri"/>
          <w:i/>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863"/>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863"/>
        <w:ind w:left="283" w:right="283" w:firstLine="567"/>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863"/>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863"/>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863"/>
        <w:ind w:left="283" w:right="283" w:firstLine="567"/>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ab/>
        <w:t xml:space="preserve">=</w:t>
      </w:r>
      <w:r>
        <w:rPr>
          <w:highlight w:val="none"/>
        </w:rPr>
      </w:r>
      <w:r/>
    </w:p>
    <w:p>
      <w:pPr>
        <w:pStyle w:val="1863"/>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ab/>
        <w:t xml:space="preserve">2, 3. [запрос(2)] </w:t>
      </w:r>
      <w:r>
        <w:rPr>
          <w:rFonts w:cs="Calibri" w:eastAsia="Calibri"/>
          <w:i/>
          <w:sz w:val="20"/>
          <w:highlight w:val="none"/>
        </w:rPr>
        <w:t xml:space="preserve">→ </w:t>
      </w:r>
      <w:r>
        <w:rPr>
          <w:highlight w:val="none"/>
        </w:rPr>
      </w:r>
      <w:r/>
    </w:p>
    <w:p>
      <w:pPr>
        <w:pStyle w:val="1863"/>
        <w:ind w:left="283" w:right="283" w:firstLine="567"/>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863"/>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863"/>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863"/>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863"/>
        <w:ind w:left="283" w:right="283" w:firstLine="567"/>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863"/>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863"/>
        <w:ind w:left="283" w:right="283" w:firstLine="567"/>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ab/>
        <w:t xml:space="preserve">=</w:t>
      </w:r>
      <w:r>
        <w:rPr>
          <w:highlight w:val="none"/>
        </w:rPr>
      </w:r>
      <w:r/>
    </w:p>
    <w:p>
      <w:pPr>
        <w:pStyle w:val="1863"/>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ab/>
        <w:t xml:space="preserve">2. [ответ(2)]</w:t>
      </w:r>
      <w:r>
        <w:rPr>
          <w:highlight w:val="none"/>
        </w:rPr>
      </w:r>
      <w:r/>
    </w:p>
    <w:p>
      <w:pPr>
        <w:pStyle w:val="1863"/>
        <w:ind w:left="283" w:right="283" w:firstLine="567"/>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86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863"/>
        <w:ind w:left="283" w:right="283" w:firstLine="567"/>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ab/>
        <w:t xml:space="preserve">=</w:t>
      </w:r>
      <w:r>
        <w:rPr>
          <w:highlight w:val="none"/>
        </w:rPr>
      </w:r>
      <w:r/>
    </w:p>
    <w:p>
      <w:pPr>
        <w:pStyle w:val="1863"/>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ab/>
        <w:t xml:space="preserve">3. [маршрутизация(2)]</w:t>
      </w:r>
      <w:r>
        <w:rPr>
          <w:rFonts w:cs="Calibri" w:eastAsia="Calibri"/>
          <w:i/>
          <w:sz w:val="20"/>
          <w:highlight w:val="none"/>
        </w:rPr>
        <w:t xml:space="preserve"> →</w:t>
      </w:r>
      <w:r>
        <w:rPr>
          <w:highlight w:val="none"/>
        </w:rPr>
      </w:r>
      <w:r/>
    </w:p>
    <w:p>
      <w:pPr>
        <w:pStyle w:val="1863"/>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863"/>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863"/>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863"/>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3"/>
        <w:ind w:left="283" w:right="283"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13"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22"/>
                        <a:stretch/>
                      </pic:blipFill>
                      <pic:spPr bwMode="auto">
                        <a:xfrm flipH="0" flipV="0">
                          <a:off x="0" y="0"/>
                          <a:ext cx="3549916" cy="16211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279.5pt;height:127.6pt;" stroked="false">
                <v:path textboxrect="0,0,0,0"/>
                <v:imagedata r:id="rId22" o:title=""/>
              </v:shape>
            </w:pict>
          </mc:Fallback>
        </mc:AlternateContent>
      </w:r>
      <w:r>
        <w:rPr>
          <w:highlight w:val="none"/>
        </w:rPr>
      </w:r>
      <w:r/>
    </w:p>
    <w:p>
      <w:pPr>
        <w:pStyle w:val="1863"/>
        <w:ind w:left="283" w:right="283" w:firstLine="567"/>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863"/>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13.</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как это представлено на </w:t>
      </w:r>
      <w:r>
        <w:rPr>
          <w:rFonts w:ascii="Times New Roman" w:hAnsi="Times New Roman" w:cs="Times New Roman" w:eastAsia="Times New Roman"/>
          <w:i/>
          <w:sz w:val="24"/>
          <w:szCs w:val="24"/>
          <w:highlight w:val="none"/>
        </w:rPr>
        <w:t xml:space="preserve">Рис. 13</w:t>
      </w:r>
      <w:r>
        <w:rPr>
          <w:rFonts w:ascii="Times New Roman" w:hAnsi="Times New Roman" w:cs="Times New Roman" w:eastAsia="Times New Roman"/>
          <w:sz w:val="24"/>
          <w:szCs w:val="24"/>
          <w:highlight w:val="none"/>
        </w:rPr>
        <w:t xml:space="preserve">,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в разделе «</w:t>
      </w:r>
      <w:r>
        <w:rPr>
          <w:rFonts w:ascii="Times New Roman" w:hAnsi="Times New Roman" w:cs="Times New Roman" w:eastAsia="Times New Roman"/>
          <w:i w:val="0"/>
          <w:sz w:val="24"/>
          <w:szCs w:val="24"/>
          <w:highlight w:val="none"/>
        </w:rPr>
        <w:t xml:space="preserve">«Подводные камни» седьмой стадии анонимности</w:t>
      </w:r>
      <w:r>
        <w:rPr>
          <w:rFonts w:ascii="Times New Roman" w:hAnsi="Times New Roman" w:cs="Times New Roman" w:eastAsia="Times New Roman"/>
          <w:sz w:val="24"/>
          <w:szCs w:val="24"/>
          <w:highlight w:val="none"/>
        </w:rPr>
        <w:t xml:space="preserve">»).</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t xml:space="preserve">5.3. Противодействие обнаружению неавтоматической генерация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5.4. Противодействие обнаружению периодов состояния пакетов</w:t>
      </w:r>
      <w:r>
        <w:rPr>
          <w:rFonts w:ascii="Times New Roman" w:hAnsi="Times New Roman" w:cs="Times New Roman" w:eastAsia="Times New Roman"/>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5.5. Противодействие обнаружению динамики размерности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863"/>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874"/>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 </w:t>
      </w: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863"/>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874"/>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874"/>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863"/>
        <w:ind w:left="283" w:right="283" w:firstLine="567"/>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863"/>
        <w:ind w:left="283" w:right="283" w:firstLine="567"/>
        <w:jc w:val="both"/>
        <w:spacing w:before="0" w:after="0"/>
        <w:rPr>
          <w:szCs w:val="24"/>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874"/>
          <w:rFonts w:ascii="Times New Roman" w:hAnsi="Times New Roman" w:cs="Times New Roman" w:eastAsia="Times New Roman"/>
          <w:b w:val="0"/>
          <w:i w:val="0"/>
          <w:sz w:val="24"/>
          <w:szCs w:val="24"/>
          <w:highlight w:val="none"/>
        </w:rPr>
        <w:footnoteReference w:id="10"/>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rFonts w:ascii="Times New Roman" w:hAnsi="Times New Roman" w:cs="Times New Roman" w:eastAsia="Times New Roman"/>
          <w:b w:val="0"/>
          <w:i w:val="0"/>
          <w:position w:val="0"/>
          <w:sz w:val="24"/>
          <w:szCs w:val="24"/>
          <w:highlight w:val="none"/>
          <w:vertAlign w:val="baseline"/>
        </w:rPr>
      </w:r>
      <w:r/>
    </w:p>
    <w:p>
      <w:pPr>
        <w:pStyle w:val="1863"/>
        <w:ind w:left="283" w:right="283" w:firstLine="567"/>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932"/>
        <w:ind w:left="283" w:right="283" w:firstLine="567"/>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86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86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86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4"/>
          <w:szCs w:val="24"/>
          <w:highlight w:val="none"/>
        </w:rPr>
        <w:t xml:space="preserve">5.6. Противодействие обнаружению связей между </w:t>
      </w:r>
      <w:r>
        <w:rPr>
          <w:rFonts w:ascii="Times New Roman" w:hAnsi="Times New Roman" w:cs="Times New Roman" w:eastAsia="Times New Roman"/>
          <w:b/>
          <w:sz w:val="24"/>
          <w:szCs w:val="24"/>
          <w:highlight w:val="none"/>
        </w:rPr>
        <w:t xml:space="preserve">сетевой и </w:t>
      </w:r>
      <w:r>
        <w:rPr>
          <w:rFonts w:ascii="Times New Roman" w:hAnsi="Times New Roman" w:cs="Times New Roman" w:eastAsia="Times New Roman"/>
          <w:b/>
          <w:sz w:val="24"/>
          <w:szCs w:val="24"/>
          <w:highlight w:val="none"/>
        </w:rPr>
        <w:t xml:space="preserve">криптографической идентификациями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Все </w:t>
      </w:r>
      <w:r>
        <w:rPr>
          <w:rFonts w:ascii="Times New Roman" w:hAnsi="Times New Roman" w:cs="Times New Roman" w:eastAsia="Times New Roman"/>
          <w:sz w:val="24"/>
          <w:szCs w:val="24"/>
          <w:highlight w:val="none"/>
        </w:rPr>
        <w:t xml:space="preserve">выше</w:t>
      </w:r>
      <w:r>
        <w:rPr>
          <w:rFonts w:ascii="Times New Roman" w:hAnsi="Times New Roman" w:cs="Times New Roman" w:eastAsia="Times New Roman"/>
          <w:sz w:val="24"/>
          <w:szCs w:val="24"/>
          <w:highlight w:val="none"/>
        </w:rPr>
        <w:t xml:space="preserve">приведённые атаки являются анализом системы извне, осмотром её действий на уровне субъектов с прилагаемым сопоставлением связей между сетевой и криптографической </w:t>
      </w:r>
      <w:r>
        <w:rPr>
          <w:rFonts w:ascii="Times New Roman" w:hAnsi="Times New Roman" w:cs="Times New Roman" w:eastAsia="Times New Roman"/>
          <w:sz w:val="24"/>
          <w:szCs w:val="24"/>
          <w:highlight w:val="none"/>
        </w:rPr>
        <w:t xml:space="preserve">идентификациями посредством изучения поведения объекта для конечной цели деанонимизации</w:t>
      </w:r>
      <w:r>
        <w:rPr>
          <w:rFonts w:ascii="Times New Roman" w:hAnsi="Times New Roman" w:cs="Times New Roman" w:eastAsia="Times New Roman"/>
          <w:sz w:val="24"/>
          <w:szCs w:val="24"/>
          <w:highlight w:val="none"/>
        </w:rPr>
        <w:t xml:space="preserve">. Но наиболее сильными и мощными атаками, как чаще всего бывает, становятся внутренние, совершённые самими субъектами изнутри рассматриваемой системы. Анонимные сети, </w:t>
      </w:r>
      <w:r>
        <w:rPr>
          <w:rFonts w:ascii="Times New Roman" w:hAnsi="Times New Roman" w:cs="Times New Roman" w:eastAsia="Times New Roman"/>
          <w:sz w:val="24"/>
          <w:szCs w:val="24"/>
          <w:highlight w:val="none"/>
        </w:rPr>
        <w:t xml:space="preserve">а в частно</w:t>
      </w:r>
      <w:r>
        <w:rPr>
          <w:rFonts w:ascii="Times New Roman" w:hAnsi="Times New Roman" w:cs="Times New Roman" w:eastAsia="Times New Roman"/>
          <w:sz w:val="24"/>
          <w:szCs w:val="24"/>
          <w:highlight w:val="none"/>
        </w:rPr>
        <w:t xml:space="preserve">сти и седьмая стадия, тому не исключение. Комбинируя внутренние и внешние векторы нападения, возможно воссоздать крайне сильные стороны уязвимостей, которые обязательно должны быть решены полностью или частично анонимизирующими системами.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 например, е</w:t>
      </w:r>
      <w:r>
        <w:rPr>
          <w:rFonts w:ascii="Times New Roman" w:hAnsi="Times New Roman" w:cs="Times New Roman" w:eastAsia="Times New Roman"/>
          <w:sz w:val="24"/>
          <w:szCs w:val="24"/>
          <w:highlight w:val="none"/>
        </w:rPr>
        <w:t xml:space="preserve">сли предположить, что отправитель является атакующим с совокупной возможностью его глобального слежения за действиями всех остальных субъектов сети,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деанонимизацию получателя.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как это изображено на </w:t>
      </w:r>
      <w:r>
        <w:rPr>
          <w:rFonts w:ascii="Times New Roman" w:hAnsi="Times New Roman" w:cs="Times New Roman" w:eastAsia="Times New Roman"/>
          <w:i/>
          <w:sz w:val="24"/>
          <w:szCs w:val="24"/>
          <w:highlight w:val="none"/>
        </w:rPr>
        <w:t xml:space="preserve">Рис. 14</w:t>
      </w:r>
      <w:r>
        <w:rPr>
          <w:rFonts w:ascii="Times New Roman" w:hAnsi="Times New Roman" w:cs="Times New Roman" w:eastAsia="Times New Roman"/>
          <w:sz w:val="24"/>
          <w:szCs w:val="24"/>
          <w:highlight w:val="none"/>
        </w:rPr>
        <w:t xml:space="preserve">,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отправляющий пакет, является тем самым истинным получателем сообщения.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3"/>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01531" name="" hidden="0"/>
                        <pic:cNvPicPr>
                          <a:picLocks noChangeAspect="1"/>
                        </pic:cNvPicPr>
                        <pic:nvPr isPhoto="0" userDrawn="0"/>
                      </pic:nvPicPr>
                      <pic:blipFill>
                        <a:blip r:embed="rId23"/>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15.6pt;height:196.3pt;" stroked="false">
                <v:path textboxrect="0,0,0,0"/>
                <v:imagedata r:id="rId23" o:title=""/>
              </v:shape>
            </w:pict>
          </mc:Fallback>
        </mc:AlternateContent>
      </w:r>
      <w:r>
        <w:rPr>
          <w:rFonts w:ascii="Times New Roman" w:hAnsi="Times New Roman" w:cs="Times New Roman" w:eastAsia="Times New Roman"/>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86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14.</w:t>
      </w:r>
      <w:r>
        <w:rPr>
          <w:rFonts w:ascii="Times New Roman" w:hAnsi="Times New Roman" w:cs="Times New Roman" w:eastAsia="Times New Roman"/>
          <w:highlight w:val="none"/>
        </w:rPr>
        <w:t xml:space="preserve"> Обобщённая схема передачи информации на базе седьмой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 </w:t>
      </w:r>
      <w:r>
        <w:rPr>
          <w:rFonts w:ascii="Times New Roman" w:hAnsi="Times New Roman" w:cs="Times New Roman" w:eastAsia="Times New Roman"/>
          <w:i/>
          <w:sz w:val="24"/>
          <w:szCs w:val="24"/>
          <w:highlight w:val="none"/>
        </w:rPr>
        <w:t xml:space="preserve">Рис. 15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93771" name="" hidden="0"/>
                        <pic:cNvPicPr>
                          <a:picLocks noChangeAspect="1"/>
                        </pic:cNvPicPr>
                        <pic:nvPr isPhoto="0" userDrawn="0"/>
                      </pic:nvPicPr>
                      <pic:blipFill>
                        <a:blip r:embed="rId24"/>
                        <a:stretch/>
                      </pic:blipFill>
                      <pic:spPr bwMode="auto">
                        <a:xfrm flipH="0" flipV="0">
                          <a:off x="0" y="0"/>
                          <a:ext cx="4054825" cy="18438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319.3pt;height:145.2pt;" stroked="false">
                <v:path textboxrect="0,0,0,0"/>
                <v:imagedata r:id="rId24"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186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15.</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sz w:val="22"/>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3"/>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i/>
          <w:sz w:val="20"/>
          <w:szCs w:val="24"/>
          <w:highlight w:val="none"/>
        </w:rPr>
      </w:r>
      <w:r/>
    </w:p>
    <w:p>
      <w:pPr>
        <w:pStyle w:val="1863"/>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i/>
          <w:sz w:val="16"/>
          <w:szCs w:val="24"/>
          <w:highlight w:val="none"/>
        </w:rPr>
      </w:r>
      <w:r/>
    </w:p>
    <w:p>
      <w:pPr>
        <w:pStyle w:val="1863"/>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i/>
          <w:sz w:val="16"/>
          <w:szCs w:val="24"/>
          <w:highlight w:val="none"/>
        </w:rPr>
      </w:r>
      <w:r/>
    </w:p>
    <w:p>
      <w:pPr>
        <w:ind w:left="283" w:right="283" w:firstLine="567"/>
        <w:jc w:val="both"/>
        <w:spacing w:before="0" w:after="0"/>
        <w:rPr>
          <w:rFonts w:ascii="Calibri" w:hAnsi="Calibri" w:cs="Calibri" w:eastAsia="Calibri"/>
          <w:i/>
          <w:sz w:val="16"/>
          <w:szCs w:val="24"/>
          <w:highlight w:val="none"/>
        </w:rPr>
      </w:pPr>
      <w:r>
        <w:rPr>
          <w:rFonts w:ascii="Calibri" w:hAnsi="Calibri" w:cs="Calibri" w:eastAsia="Calibri"/>
          <w:i/>
          <w:sz w:val="16"/>
          <w:szCs w:val="24"/>
          <w:highlight w:val="none"/>
        </w:rPr>
      </w:r>
      <w:r>
        <w:rPr>
          <w:rFonts w:ascii="Calibri" w:hAnsi="Calibri" w:cs="Calibri" w:eastAsia="Calibri"/>
          <w:i/>
          <w:sz w:val="16"/>
          <w:szCs w:val="24"/>
          <w:highlight w:val="none"/>
        </w:rPr>
      </w:r>
      <w:r/>
    </w:p>
    <w:p>
      <w:pPr>
        <w:pStyle w:val="186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T[0;N]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i w:val="0"/>
          <w:sz w:val="20"/>
          <w:szCs w:val="24"/>
          <w:highlight w:val="none"/>
        </w:rPr>
      </w:r>
      <w:r/>
    </w:p>
    <w:p>
      <w:pPr>
        <w:pStyle w:val="186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p>
    <w:p>
      <w:pPr>
        <w:pStyle w:val="1863"/>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i/>
          <w:sz w:val="20"/>
          <w:szCs w:val="24"/>
          <w:highlight w:val="none"/>
        </w:rPr>
      </w:r>
      <w:r/>
    </w:p>
    <w:p>
      <w:pPr>
        <w:pStyle w:val="1863"/>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i/>
          <w:sz w:val="20"/>
          <w:highlight w:val="none"/>
        </w:rPr>
      </w:r>
      <w:r/>
    </w:p>
    <w:p>
      <w:pPr>
        <w:pStyle w:val="1863"/>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cs="Calibri" w:eastAsia="Calibri"/>
          <w:i w:val="0"/>
          <w:sz w:val="20"/>
          <w:szCs w:val="24"/>
          <w:highlight w:val="none"/>
        </w:rPr>
      </w:r>
      <w:r/>
    </w:p>
    <w:p>
      <w:pPr>
        <w:pStyle w:val="1863"/>
        <w:ind w:left="283" w:right="283" w:firstLine="567"/>
        <w:jc w:val="both"/>
        <w:spacing w:before="0" w:after="0"/>
        <w:rPr>
          <w:rFonts w:ascii="Calibri" w:hAnsi="Calibri" w:cs="Calibri" w:eastAsia="Calibri"/>
          <w:i/>
          <w:sz w:val="16"/>
          <w:highlight w:val="none"/>
        </w:rPr>
      </w:pPr>
      <w:r>
        <w:rPr>
          <w:rFonts w:cs="Calibri" w:eastAsia="Calibri"/>
          <w:i/>
          <w:sz w:val="16"/>
          <w:szCs w:val="24"/>
          <w:highlight w:val="none"/>
        </w:rPr>
      </w:r>
      <w:r>
        <w:rPr>
          <w:rFonts w:ascii="Calibri" w:hAnsi="Calibri" w:cs="Calibri" w:eastAsia="Calibri"/>
          <w:i/>
          <w:sz w:val="16"/>
          <w:szCs w:val="24"/>
          <w:highlight w:val="none"/>
        </w:rPr>
      </w:r>
      <w:r/>
    </w:p>
    <w:p>
      <w:pPr>
        <w:pStyle w:val="186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T[0;N]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i/>
          <w:sz w:val="20"/>
          <w:highlight w:val="none"/>
        </w:rPr>
      </w:r>
      <w:r/>
    </w:p>
    <w:p>
      <w:pPr>
        <w:pStyle w:val="1863"/>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sz w:val="16"/>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val="0"/>
          <w:sz w:val="24"/>
          <w:szCs w:val="24"/>
          <w:highlight w:val="none"/>
        </w:rPr>
        <w:t xml:space="preserve">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1861"/>
          <w:rFonts w:ascii="Times New Roman" w:hAnsi="Times New Roman" w:cs="Times New Roman" w:eastAsia="Times New Roman"/>
          <w:sz w:val="24"/>
          <w:szCs w:val="24"/>
          <w:highlight w:val="none"/>
        </w:rPr>
        <w:footnoteReference w:id="11"/>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5.7. Заключение</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всего вышеописанного,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псевдо-пакетов), либо уменьшает производительность</w:t>
      </w:r>
      <w:r>
        <w:rPr>
          <w:rFonts w:ascii="Times New Roman" w:hAnsi="Times New Roman" w:cs="Times New Roman" w:eastAsia="Times New Roman"/>
          <w:sz w:val="24"/>
          <w:szCs w:val="24"/>
          <w:highlight w:val="none"/>
        </w:rPr>
        <w:t xml:space="preserve"> всей сети</w:t>
      </w:r>
      <w:r>
        <w:rPr>
          <w:rFonts w:ascii="Times New Roman" w:hAnsi="Times New Roman" w:cs="Times New Roman" w:eastAsia="Times New Roman"/>
          <w:sz w:val="24"/>
          <w:szCs w:val="24"/>
          <w:highlight w:val="none"/>
        </w:rPr>
        <w:t xml:space="preserve">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дополнительных маршрутизаций и задержек на принимающей стороне).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w:t>
      </w:r>
      <w:r>
        <w:rPr>
          <w:highlight w:val="none"/>
        </w:rPr>
      </w:r>
      <w:r/>
    </w:p>
    <w:p>
      <w:pPr>
        <w:pStyle w:val="1863"/>
        <w:ind w:left="283" w:right="283" w:firstLine="567"/>
        <w:jc w:val="both"/>
        <w:spacing w:before="0" w:after="0"/>
        <w:rPr>
          <w:szCs w:val="24"/>
          <w:highlight w:val="none"/>
        </w:rPr>
      </w:pPr>
      <w:r>
        <w:rPr>
          <w:highlight w:val="none"/>
        </w:rPr>
      </w:r>
      <w:r/>
    </w:p>
    <w:p>
      <w:pPr>
        <w:pStyle w:val="1863"/>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6.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86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как это представлено на </w:t>
      </w:r>
      <w:r>
        <w:rPr>
          <w:rFonts w:ascii="Times New Roman" w:hAnsi="Times New Roman" w:cs="Times New Roman" w:eastAsia="Times New Roman"/>
          <w:i/>
          <w:sz w:val="24"/>
          <w:highlight w:val="none"/>
        </w:rPr>
        <w:t xml:space="preserve">Рис. 17</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highlight w:val="none"/>
        </w:rPr>
      </w:r>
      <w:r/>
    </w:p>
    <w:p>
      <w:pPr>
        <w:pStyle w:val="186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863"/>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86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863"/>
        <w:ind w:left="283" w:right="283" w:firstLine="567"/>
        <w:jc w:val="both"/>
        <w:spacing w:before="0" w:after="0"/>
        <w:rPr>
          <w:highlight w:val="none"/>
        </w:rPr>
      </w:pPr>
      <w:r>
        <w:rPr>
          <w:highlight w:val="none"/>
        </w:rPr>
      </w:r>
      <w:r/>
    </w:p>
    <w:p>
      <w:pPr>
        <w:pStyle w:val="186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86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86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86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186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99242" name="" hidden="0"/>
                        <pic:cNvPicPr>
                          <a:picLocks noChangeAspect="1"/>
                        </pic:cNvPicPr>
                        <pic:nvPr isPhoto="0" userDrawn="0"/>
                      </pic:nvPicPr>
                      <pic:blipFill>
                        <a:blip r:embed="rId25"/>
                        <a:stretch/>
                      </pic:blipFill>
                      <pic:spPr bwMode="auto">
                        <a:xfrm flipH="0" flipV="0">
                          <a:off x="0" y="0"/>
                          <a:ext cx="5333698"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20.0pt;height:108.5pt;" stroked="false">
                <v:path textboxrect="0,0,0,0"/>
                <v:imagedata r:id="rId25"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16.</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86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863"/>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rFonts w:ascii="Times New Roman" w:hAnsi="Times New Roman" w:cs="Times New Roman" w:eastAsia="Times New Roman"/>
          <w:sz w:val="24"/>
          <w:highlight w:val="none"/>
        </w:rPr>
      </w:r>
      <w:r/>
    </w:p>
    <w:p>
      <w:pPr>
        <w:pStyle w:val="1863"/>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ind w:left="283" w:right="283" w:firstLine="567"/>
        <w:jc w:val="both"/>
        <w:spacing w:before="0" w:after="0"/>
        <w:rPr>
          <w:highlight w:val="none"/>
        </w:rPr>
      </w:pPr>
      <w:r>
        <w:rPr>
          <w:highlight w:val="none"/>
        </w:rPr>
      </w:r>
      <w:r>
        <w:rPr>
          <w:highlight w:val="none"/>
        </w:rPr>
      </w:r>
      <w:r/>
    </w:p>
    <w:p>
      <w:pPr>
        <w:pStyle w:val="1863"/>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17"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95782" name="Изображение4" descr="" hidden="0"/>
                        <pic:cNvPicPr>
                          <a:picLocks noChangeAspect="1"/>
                        </pic:cNvPicPr>
                        <pic:nvPr isPhoto="0" userDrawn="0"/>
                      </pic:nvPicPr>
                      <pic:blipFill>
                        <a:blip r:embed="rId26"/>
                        <a:stretch/>
                      </pic:blipFill>
                      <pic:spPr bwMode="auto">
                        <a:xfrm flipH="0" flipV="0">
                          <a:off x="0" y="0"/>
                          <a:ext cx="3098233" cy="21491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244.0pt;height:169.2pt;" stroked="false">
                <v:path textboxrect="0,0,0,0"/>
                <v:imagedata r:id="rId26" o:title=""/>
              </v:shape>
            </w:pict>
          </mc:Fallback>
        </mc:AlternateContent>
      </w:r>
      <w:r>
        <w:rPr>
          <w:rFonts w:ascii="Times New Roman" w:hAnsi="Times New Roman" w:cs="Times New Roman" w:eastAsia="Times New Roman"/>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86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17.</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pStyle w:val="1863"/>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863"/>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863"/>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863"/>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7.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863"/>
        <w:ind w:left="283" w:right="283" w:firstLine="567"/>
        <w:jc w:val="both"/>
        <w:spacing w:before="0" w:after="0"/>
        <w:rPr>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 18</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pStyle w:val="1863"/>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8"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89456" name="Изображение5" descr="" hidden="0"/>
                        <pic:cNvPicPr>
                          <a:picLocks noChangeAspect="1"/>
                        </pic:cNvPicPr>
                        <pic:nvPr isPhoto="0" userDrawn="0"/>
                      </pic:nvPicPr>
                      <pic:blipFill>
                        <a:blip r:embed="rId27"/>
                        <a:stretch/>
                      </pic:blipFill>
                      <pic:spPr bwMode="auto">
                        <a:xfrm flipH="0" flipV="0">
                          <a:off x="0" y="0"/>
                          <a:ext cx="3667158" cy="20466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288.8pt;height:161.2pt;" stroked="false">
                <v:path textboxrect="0,0,0,0"/>
                <v:imagedata r:id="rId27" o:title=""/>
              </v:shape>
            </w:pict>
          </mc:Fallback>
        </mc:AlternateContent>
      </w:r>
      <w:r>
        <w:rPr>
          <w:rFonts w:ascii="Times New Roman" w:hAnsi="Times New Roman" w:cs="Times New Roman" w:eastAsia="Times New Roman"/>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86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18.</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3"/>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86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[27], Dash [28] и т.д.</w:t>
      </w:r>
      <w:r>
        <w:rPr>
          <w:highlight w:val="none"/>
        </w:rPr>
      </w:r>
      <w:r/>
    </w:p>
    <w:p>
      <w:pPr>
        <w:pStyle w:val="186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[29,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[30],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[30,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32066" name="" hidden="0"/>
                        <pic:cNvPicPr>
                          <a:picLocks noChangeAspect="1"/>
                        </pic:cNvPicPr>
                        <pic:nvPr isPhoto="0" userDrawn="0"/>
                      </pic:nvPicPr>
                      <pic:blipFill>
                        <a:blip r:embed="rId28"/>
                        <a:stretch/>
                      </pic:blipFill>
                      <pic:spPr bwMode="auto">
                        <a:xfrm flipH="0" flipV="0">
                          <a:off x="0" y="0"/>
                          <a:ext cx="4614345" cy="9108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363.3pt;height:71.7pt;" stroked="false">
                <v:path textboxrect="0,0,0,0"/>
                <v:imagedata r:id="rId28"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86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19.</w:t>
      </w:r>
      <w:r>
        <w:rPr>
          <w:rFonts w:ascii="Times New Roman" w:hAnsi="Times New Roman" w:cs="Times New Roman" w:eastAsia="Times New Roman"/>
          <w:highlight w:val="none"/>
        </w:rPr>
        <w:t xml:space="preserve"> Тайный канал связи на базе пятой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rFonts w:ascii="Times New Roman" w:hAnsi="Times New Roman" w:cs="Times New Roman" w:eastAsia="Times New Roman"/>
          <w:sz w:val="24"/>
          <w:szCs w:val="24"/>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[29,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9.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[11, с.58][29, с.80]. </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863"/>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863"/>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86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863"/>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86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186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186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186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1863"/>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863"/>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863"/>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86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186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863"/>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863"/>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863"/>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86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186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186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186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86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1863"/>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863"/>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863"/>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863"/>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86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86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863"/>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863"/>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86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86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863"/>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86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 20 </w:t>
      </w:r>
      <w:r>
        <w:rPr>
          <w:rFonts w:ascii="Times New Roman" w:hAnsi="Times New Roman" w:cs="Times New Roman" w:eastAsia="Times New Roman"/>
          <w:i w:val="0"/>
          <w:sz w:val="24"/>
          <w:szCs w:val="24"/>
          <w:highlight w:val="none"/>
        </w:rPr>
        <w:t xml:space="preserve">и </w:t>
      </w:r>
      <w:r>
        <w:rPr>
          <w:rFonts w:ascii="Times New Roman" w:hAnsi="Times New Roman" w:cs="Times New Roman" w:eastAsia="Times New Roman"/>
          <w:i/>
          <w:sz w:val="24"/>
          <w:szCs w:val="24"/>
          <w:highlight w:val="none"/>
        </w:rPr>
        <w:t xml:space="preserve">Рис. 21</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94423" name="" hidden="0"/>
                        <pic:cNvPicPr>
                          <a:picLocks noChangeAspect="1"/>
                        </pic:cNvPicPr>
                        <pic:nvPr isPhoto="0" userDrawn="0"/>
                      </pic:nvPicPr>
                      <pic:blipFill>
                        <a:blip r:embed="rId29"/>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42.8pt;height:232.1pt;" stroked="false">
                <v:path textboxrect="0,0,0,0"/>
                <v:imagedata r:id="rId29" o:title=""/>
              </v:shape>
            </w:pict>
          </mc:Fallback>
        </mc:AlternateContent>
      </w:r>
      <w:r>
        <w:rPr>
          <w:rFonts w:ascii="Times New Roman" w:hAnsi="Times New Roman" w:cs="Times New Roman" w:eastAsia="Times New Roman"/>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86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20.</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863"/>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863"/>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863"/>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863"/>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86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86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86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86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86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863"/>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863"/>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863"/>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323972" cy="1974618"/>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25553" name="" hidden="0"/>
                        <pic:cNvPicPr>
                          <a:picLocks noChangeAspect="1"/>
                        </pic:cNvPicPr>
                        <pic:nvPr isPhoto="0" userDrawn="0"/>
                      </pic:nvPicPr>
                      <pic:blipFill>
                        <a:blip r:embed="rId30"/>
                        <a:stretch/>
                      </pic:blipFill>
                      <pic:spPr bwMode="auto">
                        <a:xfrm flipH="0" flipV="0">
                          <a:off x="0" y="0"/>
                          <a:ext cx="5323970" cy="19746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419.2pt;height:155.5pt;" stroked="false">
                <v:path textboxrect="0,0,0,0"/>
                <v:imagedata r:id="rId30"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86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21.</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86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86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86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86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86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86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86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86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86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10.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становится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объединение пятой стадии анонимности со стадиями более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86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86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Style w:val="1914"/>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94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914"/>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1"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94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94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914"/>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914"/>
          <w:rFonts w:ascii="Times New Roman" w:hAnsi="Times New Roman" w:cs="Times New Roman" w:eastAsia="Times New Roman"/>
          <w:color w:val="000000"/>
          <w:sz w:val="24"/>
          <w:highlight w:val="none"/>
        </w:rPr>
        <w:t xml:space="preserve"> </w:t>
      </w:r>
      <w:r>
        <w:rPr>
          <w:rStyle w:val="1914"/>
          <w:rFonts w:ascii="Times New Roman" w:hAnsi="Times New Roman" w:cs="Times New Roman" w:eastAsia="Times New Roman"/>
          <w:color w:val="000000" w:themeColor="text1"/>
          <w:sz w:val="24"/>
          <w:highlight w:val="none"/>
          <w:u w:val="none"/>
        </w:rPr>
      </w:r>
      <w:hyperlink r:id="rId32" w:tooltip="https://www.schneier.com/essays/archives/2009/11/beyond_security_thea.html" w:history="1">
        <w:r>
          <w:rPr>
            <w:rStyle w:val="1860"/>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94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3"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94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914"/>
          <w:rFonts w:ascii="Times New Roman" w:hAnsi="Times New Roman" w:cs="Times New Roman" w:eastAsia="Times New Roman"/>
          <w:color w:val="000000"/>
          <w:sz w:val="24"/>
          <w:highlight w:val="none"/>
        </w:rPr>
        <w:t xml:space="preserve"> </w:t>
      </w:r>
      <w:hyperlink r:id="rId34"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914"/>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94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35"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914"/>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94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36"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94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37"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914"/>
          <w:rFonts w:ascii="Times New Roman" w:hAnsi="Times New Roman" w:cs="Times New Roman" w:eastAsia="Times New Roman"/>
          <w:color w:val="000000"/>
          <w:sz w:val="24"/>
          <w:highlight w:val="none"/>
        </w:rPr>
        <w:t xml:space="preserve"> </w:t>
      </w:r>
      <w:r>
        <w:rPr>
          <w:highlight w:val="none"/>
        </w:rPr>
      </w:r>
      <w:r/>
    </w:p>
    <w:p>
      <w:pPr>
        <w:pStyle w:val="194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38"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94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94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39"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94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14"/>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914"/>
          <w:rFonts w:ascii="Times New Roman" w:hAnsi="Times New Roman" w:cs="Times New Roman" w:eastAsia="Times New Roman"/>
          <w:color w:val="000000"/>
          <w:sz w:val="24"/>
          <w:highlight w:val="none"/>
        </w:rPr>
        <w:t xml:space="preserve"> </w:t>
      </w:r>
      <w:hyperlink r:id="rId40"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914"/>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94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41" w:tooltip="https://cyberleninka.ru/article/n/rekomendatelnyy-protokol-detsentralizovannoy-fayloobmennoy-seti" w:history="1">
        <w:r>
          <w:rPr>
            <w:rStyle w:val="1860"/>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914"/>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94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42"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914"/>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94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43"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94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44"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94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45"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94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46"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94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47"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94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14"/>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94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48"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94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49"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94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14"/>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194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914"/>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0" w:tooltip="https://github.com/number571/go-peer" w:history="1">
        <w:r>
          <w:rPr>
            <w:rStyle w:val="1860"/>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highlight w:val="none"/>
        </w:rPr>
      </w:r>
      <w:r/>
    </w:p>
    <w:p>
      <w:pPr>
        <w:pStyle w:val="194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14"/>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51"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94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52"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94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53"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94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14"/>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94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highlight w:val="none"/>
        </w:rPr>
      </w:r>
      <w:r/>
    </w:p>
    <w:p>
      <w:pPr>
        <w:ind w:left="283" w:right="283" w:firstLine="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931"/>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93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932"/>
        <w:ind w:left="283" w:right="283" w:firstLine="567"/>
        <w:jc w:val="both"/>
        <w:spacing w:before="0" w:after="28" w:afterAutospacing="0"/>
        <w:rPr>
          <w:rFonts w:ascii="Times New Roman" w:hAnsi="Times New Roman" w:cs="Times New Roman" w:eastAsia="Times New Roman"/>
        </w:rPr>
      </w:pPr>
      <w:r>
        <w:rPr>
          <w:rStyle w:val="1915"/>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932"/>
        <w:ind w:left="283" w:right="283" w:firstLine="567"/>
        <w:jc w:val="both"/>
        <w:spacing w:before="0" w:after="40"/>
        <w:rPr>
          <w:rFonts w:ascii="Times New Roman" w:hAnsi="Times New Roman" w:cs="Times New Roman" w:eastAsia="Times New Roman"/>
          <w:sz w:val="22"/>
          <w:szCs w:val="24"/>
          <w:highlight w:val="none"/>
        </w:rPr>
      </w:pPr>
      <w:r>
        <w:rPr>
          <w:rStyle w:val="1915"/>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4">
    <w:p>
      <w:pPr>
        <w:pStyle w:val="1863"/>
        <w:ind w:left="283" w:right="283" w:firstLine="567"/>
        <w:jc w:val="both"/>
        <w:spacing w:before="0" w:after="0"/>
        <w:rPr>
          <w:rFonts w:ascii="Times New Roman" w:hAnsi="Times New Roman" w:cs="Times New Roman" w:eastAsia="Times New Roman"/>
          <w:highlight w:val="none"/>
        </w:rPr>
      </w:pPr>
      <w:r>
        <w:rPr>
          <w:rStyle w:val="1915"/>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1863"/>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rPr>
          <m:rPr/>
          <m:t>∈</m:t>
        </m:r>
      </m:oMath>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w:t>
      </w:r>
      <w:r>
        <w:rPr>
          <w:rFonts w:ascii="Times New Roman" w:hAnsi="Times New Roman" w:cs="Times New Roman" w:eastAsia="Times New Roman"/>
          <w:i/>
          <w:sz w:val="22"/>
          <w:highlight w:val="none"/>
        </w:rPr>
        <w:t xml:space="preserve">|A| =</w:t>
      </w:r>
      <w:r>
        <w:rPr>
          <w:rFonts w:ascii="Times New Roman" w:hAnsi="Times New Roman" w:cs="Times New Roman" w:eastAsia="Times New Roman"/>
          <w:i/>
          <w:sz w:val="22"/>
          <w:highlight w:val="none"/>
        </w:rPr>
        <w:t xml:space="preserve"> |Q(R)| </w:t>
      </w:r>
      <w:r>
        <w:rPr>
          <w:rFonts w:ascii="Times New Roman" w:hAnsi="Times New Roman" w:cs="Times New Roman" w:eastAsia="Times New Roman"/>
          <w:i/>
          <w:sz w:val="22"/>
          <w:highlight w:val="none"/>
        </w:rPr>
        <w:t xml:space="preserve">=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5">
    <w:p>
      <w:pPr>
        <w:pStyle w:val="1932"/>
        <w:ind w:left="283" w:right="283" w:firstLine="567"/>
        <w:jc w:val="both"/>
        <w:spacing w:before="0" w:after="0" w:afterAutospacing="0" w:line="259" w:lineRule="auto"/>
        <w:rPr>
          <w:rFonts w:ascii="Times New Roman" w:hAnsi="Times New Roman" w:cs="Times New Roman" w:eastAsia="Times New Roman"/>
        </w:rPr>
      </w:pPr>
      <w:r>
        <w:rPr>
          <w:rStyle w:val="1915"/>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w:t>
      </w:r>
      <w:r>
        <w:rPr>
          <w:rFonts w:ascii="Times New Roman" w:hAnsi="Times New Roman" w:cs="Times New Roman" w:eastAsia="Times New Roman"/>
          <w:sz w:val="22"/>
          <w:szCs w:val="24"/>
        </w:rPr>
        <w:t xml:space="preserve">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932"/>
        <w:ind w:left="283" w:right="283" w:firstLine="567"/>
        <w:jc w:val="both"/>
        <w:spacing w:before="0" w:after="40"/>
        <w:rPr>
          <w:rFonts w:ascii="Times New Roman" w:hAnsi="Times New Roman" w:cs="Times New Roman" w:eastAsia="Times New Roman"/>
          <w:sz w:val="22"/>
        </w:rPr>
      </w:pPr>
      <w:r>
        <w:rPr>
          <w:rStyle w:val="1915"/>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863"/>
        <w:ind w:left="283" w:right="283" w:firstLine="567"/>
        <w:jc w:val="both"/>
        <w:spacing w:before="0" w:after="0"/>
        <w:rPr>
          <w:rFonts w:ascii="Times New Roman" w:hAnsi="Times New Roman" w:cs="Times New Roman" w:eastAsia="Times New Roman"/>
          <w:sz w:val="22"/>
          <w:szCs w:val="24"/>
        </w:rPr>
      </w:pPr>
      <w:r>
        <w:rPr>
          <w:rStyle w:val="1915"/>
          <w:sz w:val="22"/>
          <w:vertAlign w:val="superscript"/>
        </w:rPr>
        <w:footnoteRef/>
      </w:r>
      <w:r>
        <w:rPr>
          <w:rFonts w:ascii="Times New Roman" w:hAnsi="Times New Roman" w:cs="Times New Roman" w:eastAsia="Times New Roman"/>
          <w:sz w:val="22"/>
          <w:szCs w:val="24"/>
        </w:rPr>
        <w:t xml:space="preserve">Детерминированная разница </w:t>
      </w:r>
      <w:r>
        <w:rPr>
          <w:rFonts w:ascii="Times New Roman" w:hAnsi="Times New Roman" w:cs="Times New Roman" w:eastAsia="Times New Roman"/>
          <w:sz w:val="22"/>
          <w:szCs w:val="24"/>
        </w:rPr>
        <w:t xml:space="preserve">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863"/>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863"/>
        <w:ind w:left="567" w:right="567" w:firstLine="283"/>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863"/>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p>
    <w:p>
      <w:pPr>
        <w:pStyle w:val="1863"/>
        <w:ind w:left="990" w:right="567" w:firstLine="1134"/>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footnote>
  <w:footnote w:id="8">
    <w:p>
      <w:pPr>
        <w:pStyle w:val="1863"/>
        <w:ind w:left="283" w:right="283" w:firstLine="567"/>
        <w:jc w:val="both"/>
        <w:spacing w:before="0" w:after="0"/>
        <w:rPr>
          <w:rFonts w:ascii="Times New Roman" w:hAnsi="Times New Roman" w:cs="Times New Roman" w:eastAsia="Times New Roman"/>
          <w:sz w:val="22"/>
          <w:szCs w:val="24"/>
          <w:highlight w:val="none"/>
        </w:rPr>
      </w:pPr>
      <w:r>
        <w:rPr>
          <w:rStyle w:val="1915"/>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863"/>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863"/>
        <w:ind w:left="567" w:right="567" w:firstLine="283"/>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863"/>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863"/>
        <w:ind w:left="990" w:right="567" w:firstLine="1134"/>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863"/>
        <w:ind w:left="567" w:right="567" w:firstLine="141"/>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863"/>
        <w:ind w:left="283" w:right="283" w:firstLine="567"/>
        <w:jc w:val="both"/>
        <w:spacing w:before="0" w:after="0"/>
        <w:rPr>
          <w:rFonts w:ascii="Times New Roman" w:hAnsi="Times New Roman" w:cs="Times New Roman" w:eastAsia="Times New Roman"/>
          <w:sz w:val="22"/>
          <w:szCs w:val="24"/>
          <w:highlight w:val="none"/>
        </w:rPr>
      </w:pPr>
      <w:r>
        <w:rPr>
          <w:rStyle w:val="1915"/>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863"/>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863"/>
        <w:ind w:left="567" w:right="567" w:firstLine="283"/>
        <w:jc w:val="both"/>
        <w:spacing w:before="0" w:after="0"/>
        <w:rPr>
          <w:rFonts w:ascii="Times New Roman" w:hAnsi="Times New Roman" w:cs="Times New Roman" w:eastAsia="Times New Roman"/>
          <w:i/>
          <w:position w:val="0"/>
          <w:sz w:val="22"/>
          <w:vertAlign w:val="baseline"/>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i w:val="0"/>
          <w:position w:val="0"/>
          <w:sz w:val="22"/>
          <w:vertAlign w:val="baseline"/>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ind w:left="990" w:right="567" w:firstLine="1134"/>
        <w:jc w:val="both"/>
        <w:spacing w:before="0" w:after="0"/>
        <w:rPr>
          <w:rFonts w:ascii="Times New Roman" w:hAnsi="Times New Roman" w:cs="Times New Roman" w:eastAsia="Times New Roman"/>
          <w:i w:val="0"/>
          <w:position w:val="0"/>
          <w:sz w:val="22"/>
          <w:vertAlign w:val="baseline"/>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863"/>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0">
    <w:p>
      <w:pPr>
        <w:pStyle w:val="1932"/>
        <w:ind w:left="283" w:right="283" w:firstLine="567"/>
        <w:jc w:val="both"/>
        <w:spacing w:before="0" w:after="40"/>
        <w:rPr>
          <w:rFonts w:ascii="Times New Roman" w:hAnsi="Times New Roman" w:cs="Times New Roman" w:eastAsia="Times New Roman"/>
          <w:sz w:val="22"/>
          <w:szCs w:val="24"/>
          <w:highlight w:val="none"/>
        </w:rPr>
      </w:pPr>
      <w:r>
        <w:rPr>
          <w:rStyle w:val="1915"/>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размерности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 w:id="11">
    <w:p>
      <w:pPr>
        <w:pStyle w:val="1932"/>
        <w:ind w:left="283" w:right="283" w:firstLine="567"/>
        <w:rPr>
          <w:rFonts w:ascii="Times New Roman" w:hAnsi="Times New Roman" w:cs="Times New Roman" w:eastAsia="Times New Roman"/>
          <w:sz w:val="22"/>
          <w:highlight w:val="none"/>
        </w:rPr>
      </w:pPr>
      <w:r>
        <w:rPr>
          <w:rStyle w:val="1861"/>
          <w:rFonts w:ascii="Calibri" w:hAnsi="Calibri" w:cs="Calibri" w:eastAsia="Calibri"/>
          <w:sz w:val="22"/>
        </w:rPr>
        <w:footnoteRef/>
      </w:r>
      <w:r>
        <w:rPr>
          <w:rFonts w:ascii="Times New Roman" w:hAnsi="Times New Roman" w:cs="Times New Roman" w:eastAsia="Times New Roman"/>
          <w:sz w:val="22"/>
        </w:rPr>
        <w:t xml:space="preserve">Мощность спама —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w:t>
      </w:r>
      <w:r>
        <w:rPr>
          <w:rFonts w:ascii="Times New Roman" w:hAnsi="Times New Roman" w:cs="Times New Roman" w:eastAsia="Times New Roman"/>
          <w:sz w:val="22"/>
        </w:rPr>
        <w:t xml:space="preserve">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б</w:t>
      </w:r>
      <w:r>
        <w:rPr>
          <w:rFonts w:ascii="Times New Roman" w:hAnsi="Times New Roman" w:cs="Times New Roman" w:eastAsia="Times New Roman"/>
          <w:i/>
          <w:sz w:val="22"/>
        </w:rPr>
        <w:t xml:space="preserve">о</w:t>
      </w:r>
      <w:r>
        <w:rPr>
          <w:rFonts w:ascii="Times New Roman" w:hAnsi="Times New Roman" w:cs="Times New Roman" w:eastAsia="Times New Roman"/>
          <w:sz w:val="22"/>
        </w:rPr>
        <w:t xml:space="preserve">льшей мере ключевым фактором безопасности седьмой стадии анонимности, т.к. финально «размывает» грань между отправлением и получением пакета с инициирующей, либо отвечающей стороны. </w:t>
      </w:r>
      <w:r>
        <w:rPr>
          <w:rFonts w:ascii="Times New Roman" w:hAnsi="Times New Roman" w:cs="Times New Roman" w:eastAsia="Times New Roman"/>
          <w:sz w:val="22"/>
          <w:highlight w:val="none"/>
        </w:rPr>
      </w:r>
      <w:r/>
    </w:p>
    <w:p>
      <w:pPr>
        <w:pStyle w:val="1932"/>
        <w:ind w:left="283" w:right="283" w:firstLine="567"/>
        <w:rPr>
          <w:rFonts w:ascii="Times New Roman" w:hAnsi="Times New Roman" w:cs="Times New Roman" w:eastAsia="Times New Roman"/>
          <w:sz w:val="22"/>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pStyle w:val="1863"/>
        <w:ind w:left="567" w:right="567" w:firstLine="283"/>
        <w:jc w:val="both"/>
        <w:spacing w:before="0" w:after="0"/>
        <w:rPr>
          <w:rFonts w:ascii="Times New Roman" w:hAnsi="Times New Roman" w:cs="Times New Roman" w:eastAsia="Times New Roman"/>
          <w:i/>
          <w:sz w:val="22"/>
          <w:szCs w:val="24"/>
        </w:rPr>
      </w:pPr>
      <w:r/>
      <m:oMath>
        <m:d>
          <m:dPr>
            <m:begChr m:val="|"/>
            <m:endChr m:val="|"/>
            <m:ctrlPr>
              <w:rPr>
                <w:rFonts w:ascii="Cambria Math" w:hAnsi="Cambria Math" w:cs="Cambria Math" w:eastAsia="Cambria Math"/>
                <w:i/>
                <w:sz w:val="22"/>
              </w:rPr>
            </m:ctrlPr>
          </m:dPr>
          <m:e>
            <m:sSub>
              <m:sSubPr>
                <m:ctrlPr>
                  <w:rPr>
                    <w:rFonts w:ascii="Cambria Math" w:hAnsi="Cambria Math" w:cs="Cambria Math" w:eastAsia="Cambria Math"/>
                    <w:i/>
                    <w:sz w:val="22"/>
                  </w:rPr>
                </m:ctrlPr>
              </m:sSubPr>
              <m:e>
                <m:r>
                  <w:rPr>
                    <w:rFonts w:ascii="Cambria Math" w:hAnsi="Cambria Math" w:cs="Cambria Math" w:eastAsia="Cambria Math" w:hint="default"/>
                    <w:sz w:val="22"/>
                  </w:rPr>
                  <m:rPr>
                    <m:sty m:val="i"/>
                  </m:rPr>
                  <m:t>S</m:t>
                </m:r>
              </m:e>
              <m:sub>
                <m:r>
                  <w:rPr>
                    <w:rFonts w:ascii="Cambria Math" w:hAnsi="Cambria Math" w:cs="Cambria Math" w:eastAsia="Cambria Math" w:hint="default"/>
                    <w:sz w:val="22"/>
                  </w:rPr>
                  <m:rPr>
                    <m:sty m:val="i"/>
                  </m:rPr>
                  <m:t>T</m:t>
                </m:r>
              </m:sub>
            </m:sSub>
          </m:e>
        </m:d>
        <m:r>
          <w:rPr>
            <w:rFonts w:ascii="Cambria Math" w:hAnsi="Cambria Math" w:cs="Cambria Math" w:eastAsia="Cambria Math"/>
            <w:sz w:val="22"/>
          </w:rPr>
          <m:rPr/>
          <m:t>=</m:t>
        </m:r>
        <m:nary>
          <m:naryPr>
            <m:chr m:val="∑"/>
            <m:grow m:val="off"/>
            <m:ctrlPr>
              <w:rPr>
                <w:rFonts w:ascii="Cambria Math" w:hAnsi="Cambria Math" w:cs="Cambria Math" w:eastAsia="Cambria Math"/>
                <w:sz w:val="22"/>
              </w:rPr>
            </m:ctrlPr>
          </m:naryPr>
          <m:sub>
            <m:r>
              <w:rPr>
                <w:rFonts w:ascii="Cambria Math" w:hAnsi="Cambria Math"/>
                <w:sz w:val="22"/>
              </w:rPr>
              <m:rPr/>
              <m:t>i</m:t>
            </m:r>
            <m:r>
              <w:rPr>
                <w:rFonts w:ascii="Cambria Math" w:hAnsi="Cambria Math"/>
                <w:sz w:val="22"/>
              </w:rPr>
              <m:rPr/>
              <m:t>=</m:t>
            </m:r>
            <m:r>
              <w:rPr>
                <w:rFonts w:ascii="Cambria Math" w:hAnsi="Cambria Math"/>
                <w:sz w:val="22"/>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i/>
                    <w:strike w:val="false"/>
                    <w:sz w:val="22"/>
                    <w:highlight w:val="none"/>
                    <w:u w:val="none"/>
                  </w:rPr>
                </m:ctrlPr>
              </m:dPr>
              <m:e>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d>
                      <m:dPr>
                        <m:ctrlPr>
                          <w:rPr>
                            <w:rFonts w:ascii="Cambria Math" w:hAnsi="Cambria Math" w:cs="Cambria Math" w:eastAsia="Cambria Math"/>
                            <w:i/>
                            <w:strike w:val="false"/>
                            <w:sz w:val="22"/>
                            <w:highlight w:val="none"/>
                            <w:u w:val="none"/>
                          </w:rPr>
                        </m:ctrlPr>
                      </m:dPr>
                      <m:e>
                        <m:d>
                          <m:dPr>
                            <m:begChr m:val="["/>
                            <m:endChr m:val="]"/>
                            <m:ctrlPr>
                              <w:rPr>
                                <w:rFonts w:ascii="Cambria Math" w:hAnsi="Cambria Math" w:cs="Cambria Math" w:eastAsia="Cambria Math"/>
                                <w:i/>
                              </w:rPr>
                            </m:ctrlPr>
                          </m:dPr>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T mod P(</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r>
                                  <w:rPr>
                                    <w:rFonts w:ascii="Cambria Math" w:hAnsi="Cambria Math" w:cs="Cambria Math" w:eastAsia="Cambria Math" w:hint="default"/>
                                    <w:strike w:val="false"/>
                                    <w:sz w:val="22"/>
                                    <w:highlight w:val="none"/>
                                    <w:u w:val="none"/>
                                  </w:rPr>
                                  <m:rPr>
                                    <m:sty m:val="i"/>
                                  </m:rPr>
                                  <m:t>)</m:t>
                                </m:r>
                              </m:e>
                            </m:d>
                            <m:r>
                              <w:rPr>
                                <w:rFonts w:ascii="Cambria Math" w:hAnsi="Cambria Math" w:cs="Cambria Math" w:eastAsia="Cambria Math"/>
                              </w:rPr>
                              <m:rPr/>
                              <m:t>+1</m:t>
                            </m:r>
                          </m:e>
                        </m:d>
                        <m:r>
                          <w:rPr>
                            <w:rFonts w:ascii="Cambria Math" w:hAnsi="Cambria Math" w:cs="Cambria Math" w:eastAsia="Cambria Math"/>
                          </w:rPr>
                          <m:rPr/>
                          <m:t>mod 2</m:t>
                        </m:r>
                      </m:e>
                    </m:d>
                  </m:e>
                </m:nary>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 </w:t>
      </w:r>
      <w:r/>
    </w:p>
    <w:p>
      <w:pPr>
        <w:ind w:left="567" w:right="567" w:firstLine="850"/>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L = Q(N),</w:t>
      </w:r>
      <w:r/>
    </w:p>
    <w:p>
      <w:pPr>
        <w:ind w:left="567" w:right="567" w:firstLine="850"/>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szCs w:val="24"/>
          <w:highlight w:val="none"/>
        </w:rPr>
        <w:tab/>
        <w:t xml:space="preserve">F: </w:t>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Z</m:t>
            </m:r>
          </m:e>
        </m:d>
      </m:oMath>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{0,1}</w:t>
      </w:r>
      <w:r>
        <w:rPr>
          <w:rFonts w:ascii="Times New Roman" w:hAnsi="Times New Roman" w:cs="Times New Roman" w:eastAsia="Times New Roman"/>
          <w:i/>
          <w:sz w:val="22"/>
          <w:szCs w:val="24"/>
          <w:highlight w:val="none"/>
        </w:rPr>
        <w:t xml:space="preserve"> = </w:t>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1-</m:t>
            </m:r>
            <m:f>
              <m:fPr>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1+x</m:t>
                </m:r>
              </m:den>
            </m:f>
          </m:e>
        </m:d>
      </m:oMath>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highlight w:val="none"/>
        </w:rPr>
        <w:tab/>
      </w:r>
      <w:r>
        <w:rPr>
          <w:rFonts w:ascii="Times New Roman" w:hAnsi="Times New Roman" w:cs="Times New Roman" w:eastAsia="Times New Roman"/>
          <w:i/>
          <w:sz w:val="22"/>
          <w:szCs w:val="24"/>
          <w:highlight w:val="none"/>
        </w:rPr>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i w:val="0"/>
          <w:sz w:val="22"/>
          <w:szCs w:val="24"/>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w:t>
      </w:r>
      <w:r/>
    </w:p>
    <w:p>
      <w:pPr>
        <w:ind w:left="1983" w:right="567" w:firstLine="141"/>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t xml:space="preserve">лицу </w:t>
      </w:r>
      <w:r>
        <w:rPr>
          <w:rFonts w:ascii="Times New Roman" w:hAnsi="Times New Roman" w:cs="Times New Roman" w:eastAsia="Times New Roman"/>
          <w:sz w:val="22"/>
          <w:szCs w:val="24"/>
        </w:rPr>
        <w:t xml:space="preserve">или группе лиц с общими интересами,</w:t>
      </w:r>
      <w:r>
        <w:rPr>
          <w:rFonts w:ascii="Times New Roman" w:hAnsi="Times New Roman" w:cs="Times New Roman" w:eastAsia="Times New Roman"/>
          <w:i w:val="0"/>
          <w:sz w:val="22"/>
          <w:szCs w:val="24"/>
          <w:highlight w:val="none"/>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val="0"/>
          <w:sz w:val="22"/>
          <w:szCs w:val="24"/>
          <w:highlight w:val="none"/>
        </w:rPr>
      </w:r>
      <w:r>
        <w:rPr>
          <w:rFonts w:ascii="Times New Roman" w:hAnsi="Times New Roman" w:cs="Times New Roman" w:eastAsia="Times New Roman"/>
          <w:i/>
          <w:sz w:val="22"/>
          <w:szCs w:val="24"/>
          <w:highlight w:val="none"/>
        </w:rPr>
        <w:t xml:space="preserve">Z </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множество всех целых чисел,</w:t>
      </w:r>
      <w:r>
        <w:rPr>
          <w:rFonts w:ascii="Times New Roman" w:hAnsi="Times New Roman" w:cs="Times New Roman" w:eastAsia="Times New Roman"/>
          <w:i w:val="0"/>
          <w:sz w:val="22"/>
          <w:szCs w:val="24"/>
          <w:highlight w:val="none"/>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sz w:val="22"/>
          <w:szCs w:val="24"/>
          <w:highlight w:val="none"/>
        </w:rPr>
        <w:t xml:space="preserve"> – рассматриваемый период времени</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sz w:val="22"/>
          <w:szCs w:val="24"/>
          <w:highlight w:val="none"/>
        </w:rPr>
      </w:r>
      <w:r/>
    </w:p>
    <w:p>
      <w:pPr>
        <w:ind w:left="1983" w:right="567" w:firstLine="141"/>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sz w:val="22"/>
          <w:szCs w:val="24"/>
          <w:highlight w:val="none"/>
        </w:rPr>
      </w:r>
      <w:r/>
    </w:p>
    <w:p>
      <w:pPr>
        <w:ind w:left="283" w:right="283" w:firstLine="0"/>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i/>
          <w:sz w:val="22"/>
          <w:szCs w:val="24"/>
          <w:highlight w:val="none"/>
        </w:rPr>
      </w:r>
      <w:r/>
    </w:p>
    <w:p>
      <w:pPr>
        <w:ind w:left="283" w:right="283" w:firstLine="567"/>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val="0"/>
          <w:sz w:val="22"/>
          <w:szCs w:val="24"/>
          <w:highlight w:val="none"/>
        </w:rPr>
        <w:t xml:space="preserve">Если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val="0"/>
          <w:sz w:val="22"/>
          <w:szCs w:val="24"/>
          <w:highlight w:val="none"/>
        </w:rPr>
        <w:t xml:space="preserve"> представлено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i w:val="0"/>
          <w:sz w:val="22"/>
          <w:szCs w:val="24"/>
          <w:highlight w:val="none"/>
        </w:rPr>
        <w:t xml:space="preserve"> от всех </w:t>
      </w:r>
      <w:r>
        <w:rPr>
          <w:rFonts w:ascii="Times New Roman" w:hAnsi="Times New Roman" w:cs="Times New Roman" w:eastAsia="Times New Roman"/>
          <w:i/>
          <w:sz w:val="22"/>
          <w:szCs w:val="24"/>
          <w:highlight w:val="none"/>
        </w:rPr>
        <w:t xml:space="preserve">P(L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w:t>
      </w:r>
      <w:r>
        <w:rPr>
          <w:rFonts w:ascii="Times New Roman" w:hAnsi="Times New Roman" w:cs="Times New Roman" w:eastAsia="Times New Roman"/>
          <w:i/>
          <w:sz w:val="22"/>
          <w:szCs w:val="24"/>
          <w:highlight w:val="none"/>
        </w:rPr>
        <w:t xml:space="preserve"> НОК(P(L</w:t>
      </w:r>
      <w:r>
        <w:rPr>
          <w:rFonts w:ascii="Times New Roman" w:hAnsi="Times New Roman" w:cs="Times New Roman" w:eastAsia="Times New Roman"/>
          <w:i/>
          <w:sz w:val="22"/>
          <w:szCs w:val="24"/>
          <w:highlight w:val="none"/>
          <w:vertAlign w:val="subscript"/>
        </w:rPr>
        <w:t xml:space="preserve">11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12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21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22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nm</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то в заданный промежуток времени</w:t>
      </w:r>
      <w:r>
        <w:rPr>
          <w:rFonts w:ascii="Times New Roman" w:hAnsi="Times New Roman" w:cs="Times New Roman" w:eastAsia="Times New Roman"/>
          <w:i w:val="0"/>
          <w:sz w:val="22"/>
          <w:szCs w:val="24"/>
          <w:highlight w:val="none"/>
        </w:rPr>
        <w:t xml:space="preserve"> мощность спама обретает своё максимальное значение </w:t>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i/>
          <w:sz w:val="22"/>
          <w:szCs w:val="24"/>
          <w:highlight w:val="none"/>
          <w:vertAlign w:val="subscript"/>
        </w:rPr>
        <w:t xml:space="preserve">T</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 </w:t>
      </w:r>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val="0"/>
          <w:sz w:val="22"/>
          <w:szCs w:val="24"/>
          <w:highlight w:val="none"/>
        </w:rPr>
        <w:t xml:space="preserve">. Примером может служить таблица</w:t>
      </w:r>
      <w:r>
        <w:rPr>
          <w:rFonts w:ascii="Times New Roman" w:hAnsi="Times New Roman" w:cs="Times New Roman" w:eastAsia="Times New Roman"/>
          <w:sz w:val="22"/>
          <w:highlight w:val="none"/>
        </w:rPr>
        <w:t xml:space="preserve"> вычисления мощности спама</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{D}],</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sz w:val="22"/>
          <w:szCs w:val="24"/>
          <w:highlight w:val="none"/>
        </w:rPr>
        <w:t xml:space="preserve">P(D) = 2</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где</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P(D)) = 6</w:t>
      </w:r>
      <w:r>
        <w:rPr>
          <w:rFonts w:ascii="Times New Roman" w:hAnsi="Times New Roman" w:cs="Times New Roman" w:eastAsia="Times New Roman"/>
          <w:i/>
          <w:sz w:val="22"/>
          <w:szCs w:val="24"/>
          <w:highlight w:val="none"/>
        </w:rPr>
        <w:t xml:space="preserve">.</w:t>
      </w:r>
      <w:r/>
    </w:p>
    <w:p>
      <w:pPr>
        <w:ind w:left="0" w:right="567"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tbl>
      <w:tblPr>
        <w:tblStyle w:val="1948"/>
        <w:tblW w:w="0" w:type="auto"/>
        <w:tblInd w:w="1558" w:type="dxa"/>
        <w:tblLayout w:type="fixed"/>
        <w:tblLook w:val="04A0" w:firstRow="1" w:lastRow="0" w:firstColumn="1" w:lastColumn="0" w:noHBand="0" w:noVBand="1"/>
      </w:tblPr>
      <w:tblGrid>
        <w:gridCol w:w="992"/>
        <w:gridCol w:w="992"/>
        <w:gridCol w:w="992"/>
        <w:gridCol w:w="992"/>
        <w:gridCol w:w="992"/>
        <w:gridCol w:w="992"/>
        <w:gridCol w:w="992"/>
      </w:tblGrid>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D</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T1</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T2</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T3</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T4</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T5</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T6</w:t>
            </w:r>
            <w:r>
              <w:rPr>
                <w:rFonts w:ascii="Times New Roman" w:hAnsi="Times New Roman" w:cs="Times New Roman" w:eastAsia="Times New Roman"/>
                <w:i/>
                <w:sz w:val="22"/>
                <w:highlight w:val="none"/>
              </w:rPr>
              <w:t xml:space="preserve">| = 3</w:t>
            </w:r>
            <w:r>
              <w:rPr>
                <w:rFonts w:ascii="Times New Roman" w:hAnsi="Times New Roman" w:cs="Times New Roman" w:eastAsia="Times New Roman"/>
                <w:i/>
                <w:sz w:val="22"/>
                <w:highlight w:val="none"/>
              </w:rPr>
            </w:r>
            <w:r/>
          </w:p>
        </w:tc>
      </w:tr>
    </w:tbl>
    <w:p>
      <w:pPr>
        <w:ind w:left="0" w:right="567"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i/>
          <w:sz w:val="22"/>
          <w:szCs w:val="24"/>
          <w:highlight w:val="none"/>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60">
    <w:name w:val="Hyperlink"/>
    <w:uiPriority w:val="99"/>
    <w:unhideWhenUsed/>
    <w:rPr>
      <w:color w:val="0000FF" w:themeColor="hyperlink"/>
      <w:u w:val="single"/>
    </w:rPr>
  </w:style>
  <w:style w:type="character" w:styleId="1861">
    <w:name w:val="footnote reference"/>
    <w:basedOn w:val="1878"/>
    <w:uiPriority w:val="99"/>
    <w:unhideWhenUsed/>
    <w:rPr>
      <w:vertAlign w:val="superscript"/>
    </w:rPr>
  </w:style>
  <w:style w:type="character" w:styleId="1862">
    <w:name w:val="endnote reference"/>
    <w:basedOn w:val="1878"/>
    <w:uiPriority w:val="99"/>
    <w:semiHidden/>
    <w:unhideWhenUsed/>
    <w:rPr>
      <w:vertAlign w:val="superscript"/>
    </w:rPr>
  </w:style>
  <w:style w:type="paragraph" w:styleId="1863"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864">
    <w:name w:val="Heading 1"/>
    <w:basedOn w:val="1863"/>
    <w:next w:val="1863"/>
    <w:uiPriority w:val="9"/>
    <w:qFormat/>
    <w:pPr>
      <w:keepLines/>
      <w:keepNext/>
      <w:spacing w:before="480" w:after="200"/>
      <w:outlineLvl w:val="0"/>
    </w:pPr>
    <w:rPr>
      <w:rFonts w:ascii="Arial" w:hAnsi="Arial" w:cs="Arial" w:eastAsia="Arial"/>
      <w:sz w:val="40"/>
      <w:szCs w:val="40"/>
    </w:rPr>
  </w:style>
  <w:style w:type="paragraph" w:styleId="1865">
    <w:name w:val="Heading 2"/>
    <w:basedOn w:val="1863"/>
    <w:next w:val="1863"/>
    <w:uiPriority w:val="9"/>
    <w:unhideWhenUsed/>
    <w:qFormat/>
    <w:pPr>
      <w:keepLines/>
      <w:keepNext/>
      <w:spacing w:before="360" w:after="200"/>
      <w:outlineLvl w:val="1"/>
    </w:pPr>
    <w:rPr>
      <w:rFonts w:ascii="Arial" w:hAnsi="Arial" w:cs="Arial" w:eastAsia="Arial"/>
      <w:sz w:val="34"/>
    </w:rPr>
  </w:style>
  <w:style w:type="paragraph" w:styleId="1866">
    <w:name w:val="Heading 3"/>
    <w:basedOn w:val="1863"/>
    <w:next w:val="1863"/>
    <w:uiPriority w:val="9"/>
    <w:unhideWhenUsed/>
    <w:qFormat/>
    <w:pPr>
      <w:keepLines/>
      <w:keepNext/>
      <w:spacing w:before="320" w:after="200"/>
      <w:outlineLvl w:val="2"/>
    </w:pPr>
    <w:rPr>
      <w:rFonts w:ascii="Arial" w:hAnsi="Arial" w:cs="Arial" w:eastAsia="Arial"/>
      <w:sz w:val="30"/>
      <w:szCs w:val="30"/>
    </w:rPr>
  </w:style>
  <w:style w:type="paragraph" w:styleId="1867">
    <w:name w:val="Heading 4"/>
    <w:basedOn w:val="1863"/>
    <w:next w:val="1863"/>
    <w:uiPriority w:val="9"/>
    <w:unhideWhenUsed/>
    <w:qFormat/>
    <w:pPr>
      <w:keepLines/>
      <w:keepNext/>
      <w:spacing w:before="320" w:after="200"/>
      <w:outlineLvl w:val="3"/>
    </w:pPr>
    <w:rPr>
      <w:rFonts w:ascii="Arial" w:hAnsi="Arial" w:cs="Arial" w:eastAsia="Arial"/>
      <w:b/>
      <w:bCs/>
      <w:sz w:val="26"/>
      <w:szCs w:val="26"/>
    </w:rPr>
  </w:style>
  <w:style w:type="paragraph" w:styleId="1868">
    <w:name w:val="Heading 5"/>
    <w:basedOn w:val="1863"/>
    <w:next w:val="1863"/>
    <w:uiPriority w:val="9"/>
    <w:unhideWhenUsed/>
    <w:qFormat/>
    <w:pPr>
      <w:keepLines/>
      <w:keepNext/>
      <w:spacing w:before="320" w:after="200"/>
      <w:outlineLvl w:val="4"/>
    </w:pPr>
    <w:rPr>
      <w:rFonts w:ascii="Arial" w:hAnsi="Arial" w:cs="Arial" w:eastAsia="Arial"/>
      <w:b/>
      <w:bCs/>
      <w:sz w:val="24"/>
      <w:szCs w:val="24"/>
    </w:rPr>
  </w:style>
  <w:style w:type="paragraph" w:styleId="1869">
    <w:name w:val="Heading 6"/>
    <w:basedOn w:val="1863"/>
    <w:next w:val="1863"/>
    <w:uiPriority w:val="9"/>
    <w:unhideWhenUsed/>
    <w:qFormat/>
    <w:pPr>
      <w:keepLines/>
      <w:keepNext/>
      <w:spacing w:before="320" w:after="200"/>
      <w:outlineLvl w:val="5"/>
    </w:pPr>
    <w:rPr>
      <w:rFonts w:ascii="Arial" w:hAnsi="Arial" w:cs="Arial" w:eastAsia="Arial"/>
      <w:b/>
      <w:bCs/>
    </w:rPr>
  </w:style>
  <w:style w:type="paragraph" w:styleId="1870">
    <w:name w:val="Heading 7"/>
    <w:basedOn w:val="1863"/>
    <w:next w:val="1863"/>
    <w:uiPriority w:val="9"/>
    <w:unhideWhenUsed/>
    <w:qFormat/>
    <w:pPr>
      <w:keepLines/>
      <w:keepNext/>
      <w:spacing w:before="320" w:after="200"/>
      <w:outlineLvl w:val="6"/>
    </w:pPr>
    <w:rPr>
      <w:rFonts w:ascii="Arial" w:hAnsi="Arial" w:cs="Arial" w:eastAsia="Arial"/>
      <w:b/>
      <w:bCs/>
      <w:i/>
      <w:iCs/>
    </w:rPr>
  </w:style>
  <w:style w:type="paragraph" w:styleId="1871">
    <w:name w:val="Heading 8"/>
    <w:basedOn w:val="1863"/>
    <w:next w:val="1863"/>
    <w:uiPriority w:val="9"/>
    <w:unhideWhenUsed/>
    <w:qFormat/>
    <w:pPr>
      <w:keepLines/>
      <w:keepNext/>
      <w:spacing w:before="320" w:after="200"/>
      <w:outlineLvl w:val="7"/>
    </w:pPr>
    <w:rPr>
      <w:rFonts w:ascii="Arial" w:hAnsi="Arial" w:cs="Arial" w:eastAsia="Arial"/>
      <w:i/>
      <w:iCs/>
    </w:rPr>
  </w:style>
  <w:style w:type="paragraph" w:styleId="1872">
    <w:name w:val="Heading 9"/>
    <w:basedOn w:val="1863"/>
    <w:next w:val="1863"/>
    <w:uiPriority w:val="9"/>
    <w:unhideWhenUsed/>
    <w:qFormat/>
    <w:pPr>
      <w:keepLines/>
      <w:keepNext/>
      <w:spacing w:before="320" w:after="200"/>
      <w:outlineLvl w:val="8"/>
    </w:pPr>
    <w:rPr>
      <w:rFonts w:ascii="Arial" w:hAnsi="Arial" w:cs="Arial" w:eastAsia="Arial"/>
      <w:i/>
      <w:iCs/>
      <w:sz w:val="21"/>
      <w:szCs w:val="21"/>
    </w:rPr>
  </w:style>
  <w:style w:type="character" w:styleId="1873">
    <w:name w:val="Интернет-ссылка"/>
    <w:uiPriority w:val="99"/>
    <w:unhideWhenUsed/>
    <w:rPr>
      <w:color w:val="0563C1" w:themeColor="hyperlink"/>
      <w:u w:val="single"/>
    </w:rPr>
  </w:style>
  <w:style w:type="character" w:styleId="1874">
    <w:name w:val="Привязка сноски"/>
    <w:rPr>
      <w:vertAlign w:val="superscript"/>
    </w:rPr>
  </w:style>
  <w:style w:type="character" w:styleId="1875">
    <w:name w:val="Footnote Characters"/>
    <w:basedOn w:val="1878"/>
    <w:uiPriority w:val="99"/>
    <w:unhideWhenUsed/>
    <w:qFormat/>
    <w:rPr>
      <w:vertAlign w:val="superscript"/>
    </w:rPr>
  </w:style>
  <w:style w:type="character" w:styleId="1876">
    <w:name w:val="Привязка концевой сноски"/>
    <w:rPr>
      <w:vertAlign w:val="superscript"/>
    </w:rPr>
  </w:style>
  <w:style w:type="character" w:styleId="1877">
    <w:name w:val="Endnote Characters"/>
    <w:basedOn w:val="1878"/>
    <w:uiPriority w:val="99"/>
    <w:semiHidden/>
    <w:unhideWhenUsed/>
    <w:qFormat/>
    <w:rPr>
      <w:vertAlign w:val="superscript"/>
    </w:rPr>
  </w:style>
  <w:style w:type="character" w:styleId="1878" w:default="1">
    <w:name w:val="Default Paragraph Font"/>
    <w:uiPriority w:val="1"/>
    <w:semiHidden/>
    <w:unhideWhenUsed/>
    <w:qFormat/>
  </w:style>
  <w:style w:type="character" w:styleId="1879" w:customStyle="1">
    <w:name w:val="Heading 1 Char"/>
    <w:basedOn w:val="1878"/>
    <w:uiPriority w:val="9"/>
    <w:qFormat/>
    <w:rPr>
      <w:rFonts w:ascii="Arial" w:hAnsi="Arial" w:cs="Arial" w:eastAsia="Arial"/>
      <w:sz w:val="40"/>
      <w:szCs w:val="40"/>
    </w:rPr>
  </w:style>
  <w:style w:type="character" w:styleId="1880" w:customStyle="1">
    <w:name w:val="Heading 2 Char"/>
    <w:basedOn w:val="1878"/>
    <w:uiPriority w:val="9"/>
    <w:qFormat/>
    <w:rPr>
      <w:rFonts w:ascii="Arial" w:hAnsi="Arial" w:cs="Arial" w:eastAsia="Arial"/>
      <w:sz w:val="34"/>
    </w:rPr>
  </w:style>
  <w:style w:type="character" w:styleId="1881" w:customStyle="1">
    <w:name w:val="Heading 3 Char"/>
    <w:basedOn w:val="1878"/>
    <w:uiPriority w:val="9"/>
    <w:qFormat/>
    <w:rPr>
      <w:rFonts w:ascii="Arial" w:hAnsi="Arial" w:cs="Arial" w:eastAsia="Arial"/>
      <w:sz w:val="30"/>
      <w:szCs w:val="30"/>
    </w:rPr>
  </w:style>
  <w:style w:type="character" w:styleId="1882" w:customStyle="1">
    <w:name w:val="Heading 4 Char"/>
    <w:basedOn w:val="1878"/>
    <w:uiPriority w:val="9"/>
    <w:qFormat/>
    <w:rPr>
      <w:rFonts w:ascii="Arial" w:hAnsi="Arial" w:cs="Arial" w:eastAsia="Arial"/>
      <w:b/>
      <w:bCs/>
      <w:sz w:val="26"/>
      <w:szCs w:val="26"/>
    </w:rPr>
  </w:style>
  <w:style w:type="character" w:styleId="1883" w:customStyle="1">
    <w:name w:val="Heading 5 Char"/>
    <w:basedOn w:val="1878"/>
    <w:uiPriority w:val="9"/>
    <w:qFormat/>
    <w:rPr>
      <w:rFonts w:ascii="Arial" w:hAnsi="Arial" w:cs="Arial" w:eastAsia="Arial"/>
      <w:b/>
      <w:bCs/>
      <w:sz w:val="24"/>
      <w:szCs w:val="24"/>
    </w:rPr>
  </w:style>
  <w:style w:type="character" w:styleId="1884" w:customStyle="1">
    <w:name w:val="Heading 6 Char"/>
    <w:basedOn w:val="1878"/>
    <w:uiPriority w:val="9"/>
    <w:qFormat/>
    <w:rPr>
      <w:rFonts w:ascii="Arial" w:hAnsi="Arial" w:cs="Arial" w:eastAsia="Arial"/>
      <w:b/>
      <w:bCs/>
      <w:sz w:val="22"/>
      <w:szCs w:val="22"/>
    </w:rPr>
  </w:style>
  <w:style w:type="character" w:styleId="1885" w:customStyle="1">
    <w:name w:val="Heading 7 Char"/>
    <w:basedOn w:val="1878"/>
    <w:uiPriority w:val="9"/>
    <w:qFormat/>
    <w:rPr>
      <w:rFonts w:ascii="Arial" w:hAnsi="Arial" w:cs="Arial" w:eastAsia="Arial"/>
      <w:b/>
      <w:bCs/>
      <w:i/>
      <w:iCs/>
      <w:sz w:val="22"/>
      <w:szCs w:val="22"/>
    </w:rPr>
  </w:style>
  <w:style w:type="character" w:styleId="1886" w:customStyle="1">
    <w:name w:val="Heading 8 Char"/>
    <w:basedOn w:val="1878"/>
    <w:uiPriority w:val="9"/>
    <w:qFormat/>
    <w:rPr>
      <w:rFonts w:ascii="Arial" w:hAnsi="Arial" w:cs="Arial" w:eastAsia="Arial"/>
      <w:i/>
      <w:iCs/>
      <w:sz w:val="22"/>
      <w:szCs w:val="22"/>
    </w:rPr>
  </w:style>
  <w:style w:type="character" w:styleId="1887" w:customStyle="1">
    <w:name w:val="Heading 9 Char"/>
    <w:basedOn w:val="1878"/>
    <w:uiPriority w:val="9"/>
    <w:qFormat/>
    <w:rPr>
      <w:rFonts w:ascii="Arial" w:hAnsi="Arial" w:cs="Arial" w:eastAsia="Arial"/>
      <w:i/>
      <w:iCs/>
      <w:sz w:val="21"/>
      <w:szCs w:val="21"/>
    </w:rPr>
  </w:style>
  <w:style w:type="character" w:styleId="1888" w:customStyle="1">
    <w:name w:val="Title Char"/>
    <w:basedOn w:val="1878"/>
    <w:uiPriority w:val="10"/>
    <w:qFormat/>
    <w:rPr>
      <w:sz w:val="48"/>
      <w:szCs w:val="48"/>
    </w:rPr>
  </w:style>
  <w:style w:type="character" w:styleId="1889" w:customStyle="1">
    <w:name w:val="Subtitle Char"/>
    <w:basedOn w:val="1878"/>
    <w:uiPriority w:val="11"/>
    <w:qFormat/>
    <w:rPr>
      <w:sz w:val="24"/>
      <w:szCs w:val="24"/>
    </w:rPr>
  </w:style>
  <w:style w:type="character" w:styleId="1890" w:customStyle="1">
    <w:name w:val="Quote Char"/>
    <w:uiPriority w:val="29"/>
    <w:qFormat/>
    <w:rPr>
      <w:i/>
    </w:rPr>
  </w:style>
  <w:style w:type="character" w:styleId="1891" w:customStyle="1">
    <w:name w:val="Intense Quote Char"/>
    <w:uiPriority w:val="30"/>
    <w:qFormat/>
    <w:rPr>
      <w:i/>
    </w:rPr>
  </w:style>
  <w:style w:type="character" w:styleId="1892" w:customStyle="1">
    <w:name w:val="Header Char"/>
    <w:basedOn w:val="1878"/>
    <w:uiPriority w:val="99"/>
    <w:qFormat/>
  </w:style>
  <w:style w:type="character" w:styleId="1893" w:customStyle="1">
    <w:name w:val="Footer Char"/>
    <w:basedOn w:val="1878"/>
    <w:uiPriority w:val="99"/>
    <w:qFormat/>
  </w:style>
  <w:style w:type="character" w:styleId="1894" w:customStyle="1">
    <w:name w:val="Footnote Text Char"/>
    <w:uiPriority w:val="99"/>
    <w:qFormat/>
    <w:rPr>
      <w:sz w:val="18"/>
    </w:rPr>
  </w:style>
  <w:style w:type="character" w:styleId="1895" w:customStyle="1">
    <w:name w:val="Endnote Text Char"/>
    <w:uiPriority w:val="99"/>
    <w:qFormat/>
    <w:rPr>
      <w:sz w:val="20"/>
    </w:rPr>
  </w:style>
  <w:style w:type="character" w:styleId="1896" w:customStyle="1">
    <w:name w:val="Caption Char"/>
    <w:uiPriority w:val="99"/>
    <w:qFormat/>
  </w:style>
  <w:style w:type="character" w:styleId="1897" w:customStyle="1">
    <w:name w:val="Текст концевой сноски Знак"/>
    <w:uiPriority w:val="99"/>
    <w:qFormat/>
    <w:rPr>
      <w:sz w:val="20"/>
    </w:rPr>
  </w:style>
  <w:style w:type="character" w:styleId="1898" w:customStyle="1">
    <w:name w:val="Заголовок 1 Знак"/>
    <w:basedOn w:val="1878"/>
    <w:uiPriority w:val="9"/>
    <w:qFormat/>
    <w:rPr>
      <w:rFonts w:ascii="Arial" w:hAnsi="Arial" w:cs="Arial" w:eastAsia="Arial"/>
      <w:sz w:val="40"/>
      <w:szCs w:val="40"/>
    </w:rPr>
  </w:style>
  <w:style w:type="character" w:styleId="1899" w:customStyle="1">
    <w:name w:val="Заголовок 2 Знак"/>
    <w:basedOn w:val="1878"/>
    <w:uiPriority w:val="9"/>
    <w:qFormat/>
    <w:rPr>
      <w:rFonts w:ascii="Arial" w:hAnsi="Arial" w:cs="Arial" w:eastAsia="Arial"/>
      <w:sz w:val="34"/>
    </w:rPr>
  </w:style>
  <w:style w:type="character" w:styleId="1900" w:customStyle="1">
    <w:name w:val="Заголовок 3 Знак"/>
    <w:basedOn w:val="1878"/>
    <w:uiPriority w:val="9"/>
    <w:qFormat/>
    <w:rPr>
      <w:rFonts w:ascii="Arial" w:hAnsi="Arial" w:cs="Arial" w:eastAsia="Arial"/>
      <w:sz w:val="30"/>
      <w:szCs w:val="30"/>
    </w:rPr>
  </w:style>
  <w:style w:type="character" w:styleId="1901" w:customStyle="1">
    <w:name w:val="Заголовок 4 Знак"/>
    <w:basedOn w:val="1878"/>
    <w:uiPriority w:val="9"/>
    <w:qFormat/>
    <w:rPr>
      <w:rFonts w:ascii="Arial" w:hAnsi="Arial" w:cs="Arial" w:eastAsia="Arial"/>
      <w:b/>
      <w:bCs/>
      <w:sz w:val="26"/>
      <w:szCs w:val="26"/>
    </w:rPr>
  </w:style>
  <w:style w:type="character" w:styleId="1902" w:customStyle="1">
    <w:name w:val="Заголовок 5 Знак"/>
    <w:basedOn w:val="1878"/>
    <w:uiPriority w:val="9"/>
    <w:qFormat/>
    <w:rPr>
      <w:rFonts w:ascii="Arial" w:hAnsi="Arial" w:cs="Arial" w:eastAsia="Arial"/>
      <w:b/>
      <w:bCs/>
      <w:sz w:val="24"/>
      <w:szCs w:val="24"/>
    </w:rPr>
  </w:style>
  <w:style w:type="character" w:styleId="1903" w:customStyle="1">
    <w:name w:val="Заголовок 6 Знак"/>
    <w:basedOn w:val="1878"/>
    <w:uiPriority w:val="9"/>
    <w:qFormat/>
    <w:rPr>
      <w:rFonts w:ascii="Arial" w:hAnsi="Arial" w:cs="Arial" w:eastAsia="Arial"/>
      <w:b/>
      <w:bCs/>
      <w:sz w:val="22"/>
      <w:szCs w:val="22"/>
    </w:rPr>
  </w:style>
  <w:style w:type="character" w:styleId="1904" w:customStyle="1">
    <w:name w:val="Заголовок 7 Знак"/>
    <w:basedOn w:val="1878"/>
    <w:uiPriority w:val="9"/>
    <w:qFormat/>
    <w:rPr>
      <w:rFonts w:ascii="Arial" w:hAnsi="Arial" w:cs="Arial" w:eastAsia="Arial"/>
      <w:b/>
      <w:bCs/>
      <w:i/>
      <w:iCs/>
      <w:sz w:val="22"/>
      <w:szCs w:val="22"/>
    </w:rPr>
  </w:style>
  <w:style w:type="character" w:styleId="1905" w:customStyle="1">
    <w:name w:val="Заголовок 8 Знак"/>
    <w:basedOn w:val="1878"/>
    <w:uiPriority w:val="9"/>
    <w:qFormat/>
    <w:rPr>
      <w:rFonts w:ascii="Arial" w:hAnsi="Arial" w:cs="Arial" w:eastAsia="Arial"/>
      <w:i/>
      <w:iCs/>
      <w:sz w:val="22"/>
      <w:szCs w:val="22"/>
    </w:rPr>
  </w:style>
  <w:style w:type="character" w:styleId="1906" w:customStyle="1">
    <w:name w:val="Заголовок 9 Знак"/>
    <w:basedOn w:val="1878"/>
    <w:uiPriority w:val="9"/>
    <w:qFormat/>
    <w:rPr>
      <w:rFonts w:ascii="Arial" w:hAnsi="Arial" w:cs="Arial" w:eastAsia="Arial"/>
      <w:i/>
      <w:iCs/>
      <w:sz w:val="21"/>
      <w:szCs w:val="21"/>
    </w:rPr>
  </w:style>
  <w:style w:type="character" w:styleId="1907" w:customStyle="1">
    <w:name w:val="Заголовок Знак"/>
    <w:basedOn w:val="1878"/>
    <w:uiPriority w:val="10"/>
    <w:qFormat/>
    <w:rPr>
      <w:sz w:val="48"/>
      <w:szCs w:val="48"/>
    </w:rPr>
  </w:style>
  <w:style w:type="character" w:styleId="1908" w:customStyle="1">
    <w:name w:val="Подзаголовок Знак"/>
    <w:basedOn w:val="1878"/>
    <w:uiPriority w:val="11"/>
    <w:qFormat/>
    <w:rPr>
      <w:sz w:val="24"/>
      <w:szCs w:val="24"/>
    </w:rPr>
  </w:style>
  <w:style w:type="character" w:styleId="1909" w:customStyle="1">
    <w:name w:val="Цитата 2 Знак"/>
    <w:uiPriority w:val="29"/>
    <w:qFormat/>
    <w:rPr>
      <w:i/>
    </w:rPr>
  </w:style>
  <w:style w:type="character" w:styleId="1910" w:customStyle="1">
    <w:name w:val="Выделенная цитата Знак"/>
    <w:uiPriority w:val="30"/>
    <w:qFormat/>
    <w:rPr>
      <w:i/>
    </w:rPr>
  </w:style>
  <w:style w:type="character" w:styleId="1911" w:customStyle="1">
    <w:name w:val="Верхний колонтитул Знак"/>
    <w:basedOn w:val="1878"/>
    <w:uiPriority w:val="99"/>
    <w:qFormat/>
  </w:style>
  <w:style w:type="character" w:styleId="1912" w:customStyle="1">
    <w:name w:val="Нижний колонтитул Знак"/>
    <w:basedOn w:val="1878"/>
    <w:uiPriority w:val="99"/>
    <w:qFormat/>
  </w:style>
  <w:style w:type="character" w:styleId="1913" w:customStyle="1">
    <w:name w:val="Текст сноски Знак"/>
    <w:uiPriority w:val="99"/>
    <w:qFormat/>
    <w:rPr>
      <w:sz w:val="18"/>
    </w:rPr>
  </w:style>
  <w:style w:type="character" w:styleId="1914" w:customStyle="1">
    <w:name w:val="c4"/>
    <w:qFormat/>
  </w:style>
  <w:style w:type="character" w:styleId="1915">
    <w:name w:val="Символ сноски"/>
    <w:qFormat/>
  </w:style>
  <w:style w:type="character" w:styleId="1916">
    <w:name w:val="Символ концевой сноски"/>
    <w:qFormat/>
  </w:style>
  <w:style w:type="paragraph" w:styleId="1917">
    <w:name w:val="Заголовок"/>
    <w:basedOn w:val="1863"/>
    <w:next w:val="1918"/>
    <w:qFormat/>
    <w:pPr>
      <w:keepNext/>
      <w:spacing w:before="240" w:after="120"/>
    </w:pPr>
    <w:rPr>
      <w:rFonts w:ascii="Liberation Sans" w:hAnsi="Liberation Sans" w:cs="Lohit Devanagari" w:eastAsia="Noto Sans CJK SC"/>
      <w:sz w:val="28"/>
      <w:szCs w:val="28"/>
    </w:rPr>
  </w:style>
  <w:style w:type="paragraph" w:styleId="1918">
    <w:name w:val="Body Text"/>
    <w:basedOn w:val="1863"/>
    <w:pPr>
      <w:spacing w:before="0" w:after="140" w:line="276" w:lineRule="auto"/>
    </w:pPr>
  </w:style>
  <w:style w:type="paragraph" w:styleId="1919">
    <w:name w:val="List"/>
    <w:basedOn w:val="1918"/>
    <w:rPr>
      <w:rFonts w:cs="Lohit Devanagari"/>
    </w:rPr>
  </w:style>
  <w:style w:type="paragraph" w:styleId="1920">
    <w:name w:val="Caption"/>
    <w:basedOn w:val="1863"/>
    <w:next w:val="1863"/>
    <w:uiPriority w:val="35"/>
    <w:semiHidden/>
    <w:unhideWhenUsed/>
    <w:qFormat/>
    <w:pPr>
      <w:spacing w:line="276" w:lineRule="auto"/>
    </w:pPr>
    <w:rPr>
      <w:b/>
      <w:bCs/>
      <w:color w:val="4472C4" w:themeColor="accent1"/>
      <w:sz w:val="18"/>
      <w:szCs w:val="18"/>
    </w:rPr>
  </w:style>
  <w:style w:type="paragraph" w:styleId="1921">
    <w:name w:val="Указатель"/>
    <w:basedOn w:val="1863"/>
    <w:qFormat/>
    <w:pPr>
      <w:suppressLineNumbers/>
    </w:pPr>
    <w:rPr>
      <w:rFonts w:cs="Lohit Devanagari"/>
    </w:rPr>
  </w:style>
  <w:style w:type="paragraph" w:styleId="1922">
    <w:name w:val="table of figures"/>
    <w:basedOn w:val="1863"/>
    <w:next w:val="1863"/>
    <w:uiPriority w:val="99"/>
    <w:unhideWhenUsed/>
    <w:qFormat/>
    <w:pPr>
      <w:spacing w:before="0" w:after="0" w:afterAutospacing="0"/>
    </w:pPr>
  </w:style>
  <w:style w:type="paragraph" w:styleId="1923">
    <w:name w:val="endnote text"/>
    <w:basedOn w:val="1863"/>
    <w:uiPriority w:val="99"/>
    <w:semiHidden/>
    <w:unhideWhenUsed/>
    <w:pPr>
      <w:spacing w:before="0" w:after="0" w:line="240" w:lineRule="auto"/>
    </w:pPr>
    <w:rPr>
      <w:sz w:val="20"/>
    </w:rPr>
  </w:style>
  <w:style w:type="paragraph" w:styleId="1924">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925">
    <w:name w:val="Title"/>
    <w:basedOn w:val="1863"/>
    <w:next w:val="1863"/>
    <w:uiPriority w:val="10"/>
    <w:qFormat/>
    <w:pPr>
      <w:contextualSpacing/>
      <w:spacing w:before="300" w:after="200"/>
    </w:pPr>
    <w:rPr>
      <w:sz w:val="48"/>
      <w:szCs w:val="48"/>
    </w:rPr>
  </w:style>
  <w:style w:type="paragraph" w:styleId="1926">
    <w:name w:val="Subtitle"/>
    <w:basedOn w:val="1863"/>
    <w:next w:val="1863"/>
    <w:uiPriority w:val="11"/>
    <w:qFormat/>
    <w:pPr>
      <w:spacing w:before="200" w:after="200"/>
    </w:pPr>
    <w:rPr>
      <w:sz w:val="24"/>
      <w:szCs w:val="24"/>
    </w:rPr>
  </w:style>
  <w:style w:type="paragraph" w:styleId="1927">
    <w:name w:val="Quote"/>
    <w:basedOn w:val="1863"/>
    <w:next w:val="1863"/>
    <w:uiPriority w:val="29"/>
    <w:qFormat/>
    <w:pPr>
      <w:ind w:left="720" w:right="720" w:firstLine="0"/>
    </w:pPr>
    <w:rPr>
      <w:i/>
    </w:rPr>
  </w:style>
  <w:style w:type="paragraph" w:styleId="1928">
    <w:name w:val="Intense Quote"/>
    <w:basedOn w:val="1863"/>
    <w:next w:val="1863"/>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929">
    <w:name w:val="Колонтитул"/>
    <w:basedOn w:val="1863"/>
    <w:qFormat/>
  </w:style>
  <w:style w:type="paragraph" w:styleId="1930">
    <w:name w:val="Header"/>
    <w:basedOn w:val="1863"/>
    <w:uiPriority w:val="99"/>
    <w:unhideWhenUsed/>
    <w:pPr>
      <w:spacing w:before="0" w:after="0" w:line="240" w:lineRule="auto"/>
      <w:tabs>
        <w:tab w:val="clear" w:pos="708" w:leader="none"/>
        <w:tab w:val="center" w:pos="7143" w:leader="none"/>
        <w:tab w:val="right" w:pos="14287" w:leader="none"/>
      </w:tabs>
    </w:pPr>
  </w:style>
  <w:style w:type="paragraph" w:styleId="1931">
    <w:name w:val="Footer"/>
    <w:basedOn w:val="1863"/>
    <w:uiPriority w:val="99"/>
    <w:unhideWhenUsed/>
    <w:pPr>
      <w:spacing w:before="0" w:after="0" w:line="240" w:lineRule="auto"/>
      <w:tabs>
        <w:tab w:val="clear" w:pos="708" w:leader="none"/>
        <w:tab w:val="center" w:pos="7143" w:leader="none"/>
        <w:tab w:val="right" w:pos="14287" w:leader="none"/>
      </w:tabs>
    </w:pPr>
  </w:style>
  <w:style w:type="paragraph" w:styleId="1932">
    <w:name w:val="footnote text"/>
    <w:basedOn w:val="1863"/>
    <w:uiPriority w:val="99"/>
    <w:semiHidden/>
    <w:unhideWhenUsed/>
    <w:pPr>
      <w:spacing w:before="0" w:after="40" w:line="240" w:lineRule="auto"/>
    </w:pPr>
    <w:rPr>
      <w:sz w:val="18"/>
    </w:rPr>
  </w:style>
  <w:style w:type="paragraph" w:styleId="1933">
    <w:name w:val="toc 1"/>
    <w:basedOn w:val="1863"/>
    <w:next w:val="1863"/>
    <w:uiPriority w:val="39"/>
    <w:unhideWhenUsed/>
    <w:pPr>
      <w:spacing w:before="0" w:after="57"/>
    </w:pPr>
  </w:style>
  <w:style w:type="paragraph" w:styleId="1934">
    <w:name w:val="toc 2"/>
    <w:basedOn w:val="1863"/>
    <w:next w:val="1863"/>
    <w:uiPriority w:val="39"/>
    <w:unhideWhenUsed/>
    <w:pPr>
      <w:ind w:left="283" w:firstLine="0"/>
      <w:spacing w:before="0" w:after="57"/>
    </w:pPr>
  </w:style>
  <w:style w:type="paragraph" w:styleId="1935">
    <w:name w:val="toc 3"/>
    <w:basedOn w:val="1863"/>
    <w:next w:val="1863"/>
    <w:uiPriority w:val="39"/>
    <w:unhideWhenUsed/>
    <w:pPr>
      <w:ind w:left="567" w:firstLine="0"/>
      <w:spacing w:before="0" w:after="57"/>
    </w:pPr>
  </w:style>
  <w:style w:type="paragraph" w:styleId="1936">
    <w:name w:val="toc 4"/>
    <w:basedOn w:val="1863"/>
    <w:next w:val="1863"/>
    <w:uiPriority w:val="39"/>
    <w:unhideWhenUsed/>
    <w:pPr>
      <w:ind w:left="850" w:firstLine="0"/>
      <w:spacing w:before="0" w:after="57"/>
    </w:pPr>
  </w:style>
  <w:style w:type="paragraph" w:styleId="1937">
    <w:name w:val="toc 5"/>
    <w:basedOn w:val="1863"/>
    <w:next w:val="1863"/>
    <w:uiPriority w:val="39"/>
    <w:unhideWhenUsed/>
    <w:pPr>
      <w:ind w:left="1134" w:firstLine="0"/>
      <w:spacing w:before="0" w:after="57"/>
    </w:pPr>
  </w:style>
  <w:style w:type="paragraph" w:styleId="1938">
    <w:name w:val="toc 6"/>
    <w:basedOn w:val="1863"/>
    <w:next w:val="1863"/>
    <w:uiPriority w:val="39"/>
    <w:unhideWhenUsed/>
    <w:pPr>
      <w:ind w:left="1417" w:firstLine="0"/>
      <w:spacing w:before="0" w:after="57"/>
    </w:pPr>
  </w:style>
  <w:style w:type="paragraph" w:styleId="1939">
    <w:name w:val="toc 7"/>
    <w:basedOn w:val="1863"/>
    <w:next w:val="1863"/>
    <w:uiPriority w:val="39"/>
    <w:unhideWhenUsed/>
    <w:pPr>
      <w:ind w:left="1701" w:firstLine="0"/>
      <w:spacing w:before="0" w:after="57"/>
    </w:pPr>
  </w:style>
  <w:style w:type="paragraph" w:styleId="1940">
    <w:name w:val="toc 8"/>
    <w:basedOn w:val="1863"/>
    <w:next w:val="1863"/>
    <w:uiPriority w:val="39"/>
    <w:unhideWhenUsed/>
    <w:pPr>
      <w:ind w:left="1984" w:firstLine="0"/>
      <w:spacing w:before="0" w:after="57"/>
    </w:pPr>
  </w:style>
  <w:style w:type="paragraph" w:styleId="1941">
    <w:name w:val="toc 9"/>
    <w:basedOn w:val="1863"/>
    <w:next w:val="1863"/>
    <w:uiPriority w:val="39"/>
    <w:unhideWhenUsed/>
    <w:pPr>
      <w:ind w:left="2268" w:firstLine="0"/>
      <w:spacing w:before="0" w:after="57"/>
    </w:pPr>
  </w:style>
  <w:style w:type="paragraph" w:styleId="1942">
    <w:name w:val="Index Heading"/>
    <w:basedOn w:val="1917"/>
  </w:style>
  <w:style w:type="paragraph" w:styleId="1943">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944">
    <w:name w:val="List Paragraph"/>
    <w:basedOn w:val="1863"/>
    <w:uiPriority w:val="34"/>
    <w:qFormat/>
    <w:pPr>
      <w:contextualSpacing/>
      <w:ind w:left="720" w:firstLine="0"/>
      <w:spacing w:before="0" w:after="160"/>
    </w:pPr>
  </w:style>
  <w:style w:type="paragraph" w:styleId="1945"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946" w:default="1">
    <w:name w:val="No List"/>
    <w:uiPriority w:val="99"/>
    <w:semiHidden/>
    <w:unhideWhenUsed/>
    <w:qFormat/>
  </w:style>
  <w:style w:type="table" w:styleId="1947" w:default="1">
    <w:name w:val="Normal Table"/>
    <w:uiPriority w:val="99"/>
    <w:semiHidden/>
    <w:unhideWhenUsed/>
    <w:tblPr>
      <w:tblCellMar>
        <w:left w:w="108" w:type="dxa"/>
        <w:top w:w="0" w:type="dxa"/>
        <w:right w:w="108" w:type="dxa"/>
        <w:bottom w:w="0" w:type="dxa"/>
      </w:tblCellMar>
    </w:tblPr>
  </w:style>
  <w:style w:type="table" w:styleId="1948">
    <w:name w:val="Table Grid"/>
    <w:basedOn w:val="1947"/>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949" w:customStyle="1">
    <w:name w:val="Table Grid Light"/>
    <w:basedOn w:val="194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950">
    <w:name w:val="Plain Table 1"/>
    <w:basedOn w:val="194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951">
    <w:name w:val="Plain Table 2"/>
    <w:basedOn w:val="1947"/>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952">
    <w:name w:val="Plain Table 3"/>
    <w:basedOn w:val="1947"/>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53">
    <w:name w:val="Plain Table 4"/>
    <w:basedOn w:val="1947"/>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54">
    <w:name w:val="Plain Table 5"/>
    <w:basedOn w:val="1947"/>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955">
    <w:name w:val="Grid Table 1 Light"/>
    <w:basedOn w:val="1947"/>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956" w:customStyle="1">
    <w:name w:val="Grid Table 1 Light - Accent 1"/>
    <w:basedOn w:val="1947"/>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957" w:customStyle="1">
    <w:name w:val="Grid Table 1 Light - Accent 2"/>
    <w:basedOn w:val="194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958" w:customStyle="1">
    <w:name w:val="Grid Table 1 Light - Accent 3"/>
    <w:basedOn w:val="194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959" w:customStyle="1">
    <w:name w:val="Grid Table 1 Light - Accent 4"/>
    <w:basedOn w:val="194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960" w:customStyle="1">
    <w:name w:val="Grid Table 1 Light - Accent 5"/>
    <w:basedOn w:val="1947"/>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961" w:customStyle="1">
    <w:name w:val="Grid Table 1 Light - Accent 6"/>
    <w:basedOn w:val="194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62">
    <w:name w:val="Grid Table 2"/>
    <w:basedOn w:val="194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63" w:customStyle="1">
    <w:name w:val="Grid Table 2 - Accent 1"/>
    <w:basedOn w:val="1947"/>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64" w:customStyle="1">
    <w:name w:val="Grid Table 2 - Accent 2"/>
    <w:basedOn w:val="194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65" w:customStyle="1">
    <w:name w:val="Grid Table 2 - Accent 3"/>
    <w:basedOn w:val="194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66" w:customStyle="1">
    <w:name w:val="Grid Table 2 - Accent 4"/>
    <w:basedOn w:val="194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67" w:customStyle="1">
    <w:name w:val="Grid Table 2 - Accent 5"/>
    <w:basedOn w:val="1947"/>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68" w:customStyle="1">
    <w:name w:val="Grid Table 2 - Accent 6"/>
    <w:basedOn w:val="194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69">
    <w:name w:val="Grid Table 3"/>
    <w:basedOn w:val="194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70" w:customStyle="1">
    <w:name w:val="Grid Table 3 - Accent 1"/>
    <w:basedOn w:val="1947"/>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71" w:customStyle="1">
    <w:name w:val="Grid Table 3 - Accent 2"/>
    <w:basedOn w:val="194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72" w:customStyle="1">
    <w:name w:val="Grid Table 3 - Accent 3"/>
    <w:basedOn w:val="194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73" w:customStyle="1">
    <w:name w:val="Grid Table 3 - Accent 4"/>
    <w:basedOn w:val="194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74" w:customStyle="1">
    <w:name w:val="Grid Table 3 - Accent 5"/>
    <w:basedOn w:val="1947"/>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75" w:customStyle="1">
    <w:name w:val="Grid Table 3 - Accent 6"/>
    <w:basedOn w:val="194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76">
    <w:name w:val="Grid Table 4"/>
    <w:basedOn w:val="1947"/>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77" w:customStyle="1">
    <w:name w:val="Grid Table 4 - Accent 1"/>
    <w:basedOn w:val="1947"/>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78" w:customStyle="1">
    <w:name w:val="Grid Table 4 - Accent 2"/>
    <w:basedOn w:val="1947"/>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79" w:customStyle="1">
    <w:name w:val="Grid Table 4 - Accent 3"/>
    <w:basedOn w:val="1947"/>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80" w:customStyle="1">
    <w:name w:val="Grid Table 4 - Accent 4"/>
    <w:basedOn w:val="1947"/>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81" w:customStyle="1">
    <w:name w:val="Grid Table 4 - Accent 5"/>
    <w:basedOn w:val="1947"/>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82" w:customStyle="1">
    <w:name w:val="Grid Table 4 - Accent 6"/>
    <w:basedOn w:val="1947"/>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83">
    <w:name w:val="Grid Table 5 Dark"/>
    <w:basedOn w:val="194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84" w:customStyle="1">
    <w:name w:val="Grid Table 5 Dark- Accent 1"/>
    <w:basedOn w:val="194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85" w:customStyle="1">
    <w:name w:val="Grid Table 5 Dark - Accent 2"/>
    <w:basedOn w:val="194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86" w:customStyle="1">
    <w:name w:val="Grid Table 5 Dark - Accent 3"/>
    <w:basedOn w:val="194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87" w:customStyle="1">
    <w:name w:val="Grid Table 5 Dark- Accent 4"/>
    <w:basedOn w:val="194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88" w:customStyle="1">
    <w:name w:val="Grid Table 5 Dark - Accent 5"/>
    <w:basedOn w:val="194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89" w:customStyle="1">
    <w:name w:val="Grid Table 5 Dark - Accent 6"/>
    <w:basedOn w:val="194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90">
    <w:name w:val="Grid Table 6 Colorful"/>
    <w:basedOn w:val="1947"/>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91" w:customStyle="1">
    <w:name w:val="Grid Table 6 Colorful - Accent 1"/>
    <w:basedOn w:val="1947"/>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92" w:customStyle="1">
    <w:name w:val="Grid Table 6 Colorful - Accent 2"/>
    <w:basedOn w:val="194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93" w:customStyle="1">
    <w:name w:val="Grid Table 6 Colorful - Accent 3"/>
    <w:basedOn w:val="1947"/>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94" w:customStyle="1">
    <w:name w:val="Grid Table 6 Colorful - Accent 4"/>
    <w:basedOn w:val="194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95" w:customStyle="1">
    <w:name w:val="Grid Table 6 Colorful - Accent 5"/>
    <w:basedOn w:val="1947"/>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96" w:customStyle="1">
    <w:name w:val="Grid Table 6 Colorful - Accent 6"/>
    <w:basedOn w:val="1947"/>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97">
    <w:name w:val="Grid Table 7 Colorful"/>
    <w:basedOn w:val="1947"/>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98" w:customStyle="1">
    <w:name w:val="Grid Table 7 Colorful - Accent 1"/>
    <w:basedOn w:val="1947"/>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99" w:customStyle="1">
    <w:name w:val="Grid Table 7 Colorful - Accent 2"/>
    <w:basedOn w:val="1947"/>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00" w:customStyle="1">
    <w:name w:val="Grid Table 7 Colorful - Accent 3"/>
    <w:basedOn w:val="1947"/>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001" w:customStyle="1">
    <w:name w:val="Grid Table 7 Colorful - Accent 4"/>
    <w:basedOn w:val="1947"/>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02" w:customStyle="1">
    <w:name w:val="Grid Table 7 Colorful - Accent 5"/>
    <w:basedOn w:val="1947"/>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2003" w:customStyle="1">
    <w:name w:val="Grid Table 7 Colorful - Accent 6"/>
    <w:basedOn w:val="1947"/>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2004">
    <w:name w:val="List Table 1 Light"/>
    <w:basedOn w:val="1947"/>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005" w:customStyle="1">
    <w:name w:val="List Table 1 Light - Accent 1"/>
    <w:basedOn w:val="1947"/>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2006" w:customStyle="1">
    <w:name w:val="List Table 1 Light - Accent 2"/>
    <w:basedOn w:val="1947"/>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2007" w:customStyle="1">
    <w:name w:val="List Table 1 Light - Accent 3"/>
    <w:basedOn w:val="1947"/>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2008" w:customStyle="1">
    <w:name w:val="List Table 1 Light - Accent 4"/>
    <w:basedOn w:val="1947"/>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2009" w:customStyle="1">
    <w:name w:val="List Table 1 Light - Accent 5"/>
    <w:basedOn w:val="1947"/>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2010" w:customStyle="1">
    <w:name w:val="List Table 1 Light - Accent 6"/>
    <w:basedOn w:val="1947"/>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2011">
    <w:name w:val="List Table 2"/>
    <w:basedOn w:val="1947"/>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2012" w:customStyle="1">
    <w:name w:val="List Table 2 - Accent 1"/>
    <w:basedOn w:val="1947"/>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2013" w:customStyle="1">
    <w:name w:val="List Table 2 - Accent 2"/>
    <w:basedOn w:val="1947"/>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2014" w:customStyle="1">
    <w:name w:val="List Table 2 - Accent 3"/>
    <w:basedOn w:val="1947"/>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2015" w:customStyle="1">
    <w:name w:val="List Table 2 - Accent 4"/>
    <w:basedOn w:val="1947"/>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2016" w:customStyle="1">
    <w:name w:val="List Table 2 - Accent 5"/>
    <w:basedOn w:val="1947"/>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2017" w:customStyle="1">
    <w:name w:val="List Table 2 - Accent 6"/>
    <w:basedOn w:val="1947"/>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2018">
    <w:name w:val="List Table 3"/>
    <w:basedOn w:val="194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019" w:customStyle="1">
    <w:name w:val="List Table 3 - Accent 1"/>
    <w:basedOn w:val="1947"/>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020" w:customStyle="1">
    <w:name w:val="List Table 3 - Accent 2"/>
    <w:basedOn w:val="194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2021" w:customStyle="1">
    <w:name w:val="List Table 3 - Accent 3"/>
    <w:basedOn w:val="1947"/>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2022" w:customStyle="1">
    <w:name w:val="List Table 3 - Accent 4"/>
    <w:basedOn w:val="194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2023" w:customStyle="1">
    <w:name w:val="List Table 3 - Accent 5"/>
    <w:basedOn w:val="1947"/>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2024" w:customStyle="1">
    <w:name w:val="List Table 3 - Accent 6"/>
    <w:basedOn w:val="1947"/>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2025">
    <w:name w:val="List Table 4"/>
    <w:basedOn w:val="194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026" w:customStyle="1">
    <w:name w:val="List Table 4 - Accent 1"/>
    <w:basedOn w:val="1947"/>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027" w:customStyle="1">
    <w:name w:val="List Table 4 - Accent 2"/>
    <w:basedOn w:val="1947"/>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2028" w:customStyle="1">
    <w:name w:val="List Table 4 - Accent 3"/>
    <w:basedOn w:val="1947"/>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2029" w:customStyle="1">
    <w:name w:val="List Table 4 - Accent 4"/>
    <w:basedOn w:val="1947"/>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2030" w:customStyle="1">
    <w:name w:val="List Table 4 - Accent 5"/>
    <w:basedOn w:val="1947"/>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2031" w:customStyle="1">
    <w:name w:val="List Table 4 - Accent 6"/>
    <w:basedOn w:val="1947"/>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2032">
    <w:name w:val="List Table 5 Dark"/>
    <w:basedOn w:val="1947"/>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2033" w:customStyle="1">
    <w:name w:val="List Table 5 Dark - Accent 1"/>
    <w:basedOn w:val="1947"/>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2034" w:customStyle="1">
    <w:name w:val="List Table 5 Dark - Accent 2"/>
    <w:basedOn w:val="1947"/>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2035" w:customStyle="1">
    <w:name w:val="List Table 5 Dark - Accent 3"/>
    <w:basedOn w:val="1947"/>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036" w:customStyle="1">
    <w:name w:val="List Table 5 Dark - Accent 4"/>
    <w:basedOn w:val="1947"/>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037" w:customStyle="1">
    <w:name w:val="List Table 5 Dark - Accent 5"/>
    <w:basedOn w:val="1947"/>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038" w:customStyle="1">
    <w:name w:val="List Table 5 Dark - Accent 6"/>
    <w:basedOn w:val="1947"/>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039">
    <w:name w:val="List Table 6 Colorful"/>
    <w:basedOn w:val="1947"/>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040" w:customStyle="1">
    <w:name w:val="List Table 6 Colorful - Accent 1"/>
    <w:basedOn w:val="1947"/>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041" w:customStyle="1">
    <w:name w:val="List Table 6 Colorful - Accent 2"/>
    <w:basedOn w:val="1947"/>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042" w:customStyle="1">
    <w:name w:val="List Table 6 Colorful - Accent 3"/>
    <w:basedOn w:val="1947"/>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043" w:customStyle="1">
    <w:name w:val="List Table 6 Colorful - Accent 4"/>
    <w:basedOn w:val="1947"/>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044" w:customStyle="1">
    <w:name w:val="List Table 6 Colorful - Accent 5"/>
    <w:basedOn w:val="1947"/>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045" w:customStyle="1">
    <w:name w:val="List Table 6 Colorful - Accent 6"/>
    <w:basedOn w:val="1947"/>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046">
    <w:name w:val="List Table 7 Colorful"/>
    <w:basedOn w:val="1947"/>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47" w:customStyle="1">
    <w:name w:val="List Table 7 Colorful - Accent 1"/>
    <w:basedOn w:val="1947"/>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048" w:customStyle="1">
    <w:name w:val="List Table 7 Colorful - Accent 2"/>
    <w:basedOn w:val="1947"/>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49" w:customStyle="1">
    <w:name w:val="List Table 7 Colorful - Accent 3"/>
    <w:basedOn w:val="1947"/>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050" w:customStyle="1">
    <w:name w:val="List Table 7 Colorful - Accent 4"/>
    <w:basedOn w:val="1947"/>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51" w:customStyle="1">
    <w:name w:val="List Table 7 Colorful - Accent 5"/>
    <w:basedOn w:val="1947"/>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052" w:customStyle="1">
    <w:name w:val="List Table 7 Colorful - Accent 6"/>
    <w:basedOn w:val="1947"/>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053" w:customStyle="1">
    <w:name w:val="Lined - Accent"/>
    <w:basedOn w:val="194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54" w:customStyle="1">
    <w:name w:val="Lined - Accent 1"/>
    <w:basedOn w:val="194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55" w:customStyle="1">
    <w:name w:val="Lined - Accent 2"/>
    <w:basedOn w:val="194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56" w:customStyle="1">
    <w:name w:val="Lined - Accent 3"/>
    <w:basedOn w:val="194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57" w:customStyle="1">
    <w:name w:val="Lined - Accent 4"/>
    <w:basedOn w:val="194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58" w:customStyle="1">
    <w:name w:val="Lined - Accent 5"/>
    <w:basedOn w:val="194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59" w:customStyle="1">
    <w:name w:val="Lined - Accent 6"/>
    <w:basedOn w:val="194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60" w:customStyle="1">
    <w:name w:val="Bordered &amp; Lined - Accent"/>
    <w:basedOn w:val="1947"/>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61" w:customStyle="1">
    <w:name w:val="Bordered &amp; Lined - Accent 1"/>
    <w:basedOn w:val="1947"/>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62" w:customStyle="1">
    <w:name w:val="Bordered &amp; Lined - Accent 2"/>
    <w:basedOn w:val="1947"/>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63" w:customStyle="1">
    <w:name w:val="Bordered &amp; Lined - Accent 3"/>
    <w:basedOn w:val="1947"/>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64" w:customStyle="1">
    <w:name w:val="Bordered &amp; Lined - Accent 4"/>
    <w:basedOn w:val="1947"/>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65" w:customStyle="1">
    <w:name w:val="Bordered &amp; Lined - Accent 5"/>
    <w:basedOn w:val="1947"/>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66" w:customStyle="1">
    <w:name w:val="Bordered &amp; Lined - Accent 6"/>
    <w:basedOn w:val="1947"/>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67" w:customStyle="1">
    <w:name w:val="Bordered"/>
    <w:basedOn w:val="1947"/>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68" w:customStyle="1">
    <w:name w:val="Bordered - Accent 1"/>
    <w:basedOn w:val="1947"/>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69" w:customStyle="1">
    <w:name w:val="Bordered - Accent 2"/>
    <w:basedOn w:val="194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70" w:customStyle="1">
    <w:name w:val="Bordered - Accent 3"/>
    <w:basedOn w:val="194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71" w:customStyle="1">
    <w:name w:val="Bordered - Accent 4"/>
    <w:basedOn w:val="194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72" w:customStyle="1">
    <w:name w:val="Bordered - Accent 5"/>
    <w:basedOn w:val="1947"/>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73" w:customStyle="1">
    <w:name w:val="Bordered - Accent 6"/>
    <w:basedOn w:val="194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hyperlink" Target="https://cyberleninka.ru/article/n/internet-kak-setevaya-ili-ierarhicheskaya-struktura-kontseptsiya-seti-v-postmodernistskoy-filosofii-i-sotsialnyh-naukah-kontsa-xx-go-i" TargetMode="External"/><Relationship Id="rId32" Type="http://schemas.openxmlformats.org/officeDocument/2006/relationships/hyperlink" Target="https://www.schneier.com/essays/archives/2009/11/beyond_security_thea.html" TargetMode="External"/><Relationship Id="rId33" Type="http://schemas.openxmlformats.org/officeDocument/2006/relationships/hyperlink" Target="https://cyberleninka.ru/article/n/utrata-anonimnosti-v-vek-razvitiya-tsifrovyh-tehnologiy" TargetMode="External"/><Relationship Id="rId34" Type="http://schemas.openxmlformats.org/officeDocument/2006/relationships/hyperlink" Target="https://cyberleninka.ru/article/n/anonimnost-v-globalnyh-setyah" TargetMode="External"/><Relationship Id="rId35" Type="http://schemas.openxmlformats.org/officeDocument/2006/relationships/hyperlink" Target="https://cyberleninka.ru/article/n/k-voprosu-o-mitm-atake-kak-sposobe-soversheniya-prestupleniy-v-sfere-kompyuternoy-informatsii" TargetMode="External"/><Relationship Id="rId36" Type="http://schemas.openxmlformats.org/officeDocument/2006/relationships/hyperlink" Target="https://cyberleninka.ru/article/n/k-voprosu-o-bezopasnom-shifrovanii-v-internet-messendzherah" TargetMode="External"/><Relationship Id="rId37" Type="http://schemas.openxmlformats.org/officeDocument/2006/relationships/hyperlink" Target="https://cyberleninka.ru/article/n/analiz-sposobov-i-metodov-nezakonnogo-rasprostraneniya-lichnyh-dannyh-polzovateley-messendzherov-sotsialnyh-setey-i-poiskovyh-sistem" TargetMode="External"/><Relationship Id="rId38" Type="http://schemas.openxmlformats.org/officeDocument/2006/relationships/hyperlink" Target="https://ee.stanford.edu/~hellman/publications/24.pdf" TargetMode="External"/><Relationship Id="rId39" Type="http://schemas.openxmlformats.org/officeDocument/2006/relationships/hyperlink" Target="https://cyberleninka.ru/article/n/problemy-sokrytiya-trafika-v-anonimnoy-seti-i-faktory-vliyayuschie-na-anonimnost" TargetMode="External"/><Relationship Id="rId40" Type="http://schemas.openxmlformats.org/officeDocument/2006/relationships/hyperlink" Target="http://netsukuku.freaknet.org/sourcedocs/main_doc/ntk_rfc/" TargetMode="External"/><Relationship Id="rId41" Type="http://schemas.openxmlformats.org/officeDocument/2006/relationships/hyperlink" Target="https://cyberleninka.ru/article/n/rekomendatelnyy-protokol-detsentralizovannoy-fayloobmennoy-seti" TargetMode="External"/><Relationship Id="rId42" Type="http://schemas.openxmlformats.org/officeDocument/2006/relationships/hyperlink" Target="https://cyberleninka.ru/article/n/kaleydoskop-vpn-tehnologiy" TargetMode="External"/><Relationship Id="rId43" Type="http://schemas.openxmlformats.org/officeDocument/2006/relationships/hyperlink" Target="https://bitcoin.org/files/bitcoin-paper/bitcoin_ru.pdf" TargetMode="External"/><Relationship Id="rId44" Type="http://schemas.openxmlformats.org/officeDocument/2006/relationships/hyperlink" Target="https://bitmessage.org/bitmessage.pdf" TargetMode="External"/><Relationship Id="rId45" Type="http://schemas.openxmlformats.org/officeDocument/2006/relationships/hyperlink" Target="https://www.blackhat.com/presentations/bh-usa-07/Perry/Whitepaper/bh-usa-07-perry-WP.pdf" TargetMode="External"/><Relationship Id="rId46" Type="http://schemas.openxmlformats.org/officeDocument/2006/relationships/hyperlink" Target="https://staas.home.xs4all.nl/t/swtr/documents/wt2015_i2p.pdf" TargetMode="External"/><Relationship Id="rId47" Type="http://schemas.openxmlformats.org/officeDocument/2006/relationships/hyperlink" Target="https://web.archive.org/web/20170312061708/https://gnunet.org/sites/default/files/minion-design.pdf" TargetMode="External"/><Relationship Id="rId48" Type="http://schemas.openxmlformats.org/officeDocument/2006/relationships/hyperlink" Target="https://www.microsoft.com/en-us/research/wp-content/uploads/2002/01/IPTPS2002.pdf" TargetMode="External"/><Relationship Id="rId49" Type="http://schemas.openxmlformats.org/officeDocument/2006/relationships/hyperlink" Target="http://turtle-p2p.sourceforge.net/turtleinitial.pdf" TargetMode="External"/><Relationship Id="rId50" Type="http://schemas.openxmlformats.org/officeDocument/2006/relationships/hyperlink" Target="https://github.com/number571/go-peer" TargetMode="External"/><Relationship Id="rId51" Type="http://schemas.openxmlformats.org/officeDocument/2006/relationships/hyperlink" Target="https://web.archive.org/web/20141222030352/http://pv.bstu.ru/crypto/shannon.pdf" TargetMode="External"/><Relationship Id="rId52" Type="http://schemas.openxmlformats.org/officeDocument/2006/relationships/hyperlink" Target="https://www.getmonero.org/library/Zero-to-Monero-1-0-0.pdf" TargetMode="External"/><Relationship Id="rId53"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446</cp:revision>
  <dcterms:created xsi:type="dcterms:W3CDTF">2020-12-11T02:23:00Z</dcterms:created>
  <dcterms:modified xsi:type="dcterms:W3CDTF">2022-07-13T06:15:32Z</dcterms:modified>
</cp:coreProperties>
</file>