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131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31"/>
        <w:ind w:left="0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sz w:val="32"/>
          <w:szCs w:val="28"/>
          <w:highlight w:val="none"/>
        </w:rPr>
        <w:t xml:space="preserve">Монолитный криптографический протокол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0" w:right="283" w:firstLine="0"/>
        <w:jc w:val="left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31"/>
        <w:ind w:left="0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Коваленко Геннадий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Александрович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31"/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31"/>
        <w:ind w:left="850" w:right="850" w:firstLine="0"/>
        <w:jc w:val="both"/>
        <w:spacing w:before="0" w:after="0" w:line="259" w:lineRule="auto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Аннотация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Монолитность протокола, определяемая в первую очередь его самодостаточностью, сводится также к его имманентности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 Последнее свойство является уникальным качеством класса подобных протоколов, потому как содержит всю информацию внутри шифрованной оболочки.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Чтобы иметь представление маршрута передаваемой информации, каждый субъект самолично пытается её расшифровать.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Безуспешность расшифрования лишь свидетельствует о факте непричастности данного объекта к текущему субъекту получателю. Таким образом на уровне протокола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автоматически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производится постоянная авторизация субъектов к хранимой, либо передаваемой информации.</w:t>
      </w:r>
      <w:r/>
    </w:p>
    <w:p>
      <w:pPr>
        <w:ind w:left="850" w:right="283" w:firstLine="0"/>
        <w:jc w:val="both"/>
        <w:spacing w:before="0" w:after="0" w:line="259" w:lineRule="auto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850" w:right="850" w:firstLine="0"/>
        <w:jc w:val="both"/>
        <w:spacing w:before="0" w:after="0" w:line="259" w:lineRule="auto"/>
      </w:pPr>
      <w:r>
        <w:rPr>
          <w:rFonts w:ascii="Times New Roman" w:hAnsi="Times New Roman" w:eastAsia="Times New Roman" w:cs="Times New Roman"/>
          <w:b/>
          <w:i w:val="0"/>
          <w:sz w:val="24"/>
          <w:szCs w:val="24"/>
          <w:highlight w:val="none"/>
        </w:rPr>
        <w:t xml:space="preserve">Ключевые слова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: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монолитный криптографический протокол; протокол Bitmessage; скрытые системы; программная реализация;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850" w:right="850" w:firstLine="0"/>
        <w:jc w:val="both"/>
        <w:spacing w:before="482" w:beforeAutospacing="0" w:after="198" w:afterAutospacing="0" w:line="259" w:lineRule="auto"/>
      </w:pPr>
      <w:r>
        <w:rPr>
          <w:rFonts w:ascii="Times New Roman" w:hAnsi="Times New Roman" w:eastAsia="Times New Roman" w:cs="Times New Roman"/>
          <w:b/>
          <w:sz w:val="28"/>
          <w:highlight w:val="none"/>
        </w:rPr>
        <w:t xml:space="preserve">Содержание</w:t>
      </w:r>
      <w:r>
        <w:rPr>
          <w:rFonts w:ascii="Times New Roman" w:hAnsi="Times New Roman" w:eastAsia="Times New Roman" w:cs="Times New Roman"/>
          <w:bCs/>
          <w:szCs w:val="32"/>
          <w:highlight w:val="none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1201"/>
            <w:ind w:left="850" w:right="850" w:firstLine="0"/>
            <w:tabs>
              <w:tab w:val="right" w:pos="9213" w:leader="dot"/>
            </w:tabs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pPr>
          <w:r>
            <w:rPr>
              <w:rFonts w:ascii="Times New Roman" w:hAnsi="Times New Roman" w:eastAsia="Times New Roman" w:cs="Times New Roman"/>
              <w:sz w:val="24"/>
              <w:highlight w:val="none"/>
            </w:rPr>
          </w: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u w:val="none"/>
            </w:rP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cs="Times New Roman"/>
              <w:bCs w:val="0"/>
              <w:color w:val="000000" w:themeColor="text1"/>
              <w:sz w:val="24"/>
              <w:szCs w:val="24"/>
              <w:highlight w:val="none"/>
              <w:u w:val="none"/>
            </w:rPr>
          </w:r>
          <w:hyperlink w:tooltip="#_Toc1" w:anchor="_Toc1" w:history="1">
            <w:r>
              <w:rPr>
                <w:rStyle w:val="1128"/>
                <w:rFonts w:ascii="Times New Roman" w:hAnsi="Times New Roman" w:cs="Times New Roman"/>
              </w:rPr>
            </w:r>
            <w:r>
              <w:rPr>
                <w:rStyle w:val="1128"/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:highlight w:val="none"/>
                <w:u w:val="none"/>
              </w:rPr>
              <w:t xml:space="preserve">1. </w:t>
            </w:r>
            <w:r>
              <w:rPr>
                <w:rStyle w:val="1128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u w:val="none"/>
              </w:rPr>
              <w:t xml:space="preserve">В</w:t>
            </w:r>
            <w:r>
              <w:rPr>
                <w:rStyle w:val="1128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u w:val="none"/>
              </w:rPr>
              <w:t xml:space="preserve">вед</w:t>
            </w:r>
            <w:r>
              <w:rPr>
                <w:rStyle w:val="1128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ение</w:t>
            </w:r>
            <w:r>
              <w:rPr>
                <w:rStyle w:val="1128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ab/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begin"/>
              <w:instrText xml:space="preserve">PAGEREF _Toc1 \h</w:instrText>
              <w:fldChar w:fldCharType="separate"/>
            </w:r>
            <w:r>
              <w:rPr>
                <w:rStyle w:val="1128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end"/>
            </w:r>
          </w:hyperlink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r>
          <w:r/>
        </w:p>
        <w:p>
          <w:pPr>
            <w:pStyle w:val="1201"/>
            <w:ind w:left="850" w:right="850" w:firstLine="0"/>
            <w:tabs>
              <w:tab w:val="right" w:pos="9213" w:leader="dot"/>
            </w:tabs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pPr>
          <w:r/>
          <w:hyperlink w:tooltip="#_Toc2" w:anchor="_Toc2" w:history="1">
            <w:r>
              <w:rPr>
                <w:rStyle w:val="1128"/>
                <w:rFonts w:ascii="Times New Roman" w:hAnsi="Times New Roman" w:cs="Times New Roman"/>
              </w:rPr>
            </w:r>
            <w:r>
              <w:rPr>
                <w:rStyle w:val="1128"/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:highlight w:val="none"/>
                <w:u w:val="none"/>
              </w:rPr>
              <w:t xml:space="preserve">2. Определение</w:t>
            </w:r>
            <w:r>
              <w:rPr>
                <w:rStyle w:val="1128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ab/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begin"/>
              <w:instrText xml:space="preserve">PAGEREF _Toc2 \h</w:instrText>
              <w:fldChar w:fldCharType="separate"/>
            </w:r>
            <w:r>
              <w:rPr>
                <w:rStyle w:val="1128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end"/>
            </w:r>
          </w:hyperlink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r>
          <w:r/>
        </w:p>
        <w:p>
          <w:pPr>
            <w:pStyle w:val="1201"/>
            <w:ind w:left="850" w:right="850" w:firstLine="0"/>
            <w:tabs>
              <w:tab w:val="right" w:pos="9213" w:leader="dot"/>
            </w:tabs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pPr>
          <w:r/>
          <w:hyperlink w:tooltip="#_Toc3" w:anchor="_Toc3" w:history="1">
            <w:r>
              <w:rPr>
                <w:rStyle w:val="1128"/>
                <w:rFonts w:ascii="Times New Roman" w:hAnsi="Times New Roman" w:cs="Times New Roman"/>
              </w:rPr>
            </w:r>
            <w:r>
              <w:rPr>
                <w:rStyle w:val="1128"/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:highlight w:val="none"/>
                <w:u w:val="none"/>
              </w:rPr>
              <w:t xml:space="preserve">3. Программная реализация</w:t>
            </w:r>
            <w:r>
              <w:rPr>
                <w:rStyle w:val="1128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ab/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begin"/>
              <w:instrText xml:space="preserve">PAGEREF _Toc3 \h</w:instrText>
              <w:fldChar w:fldCharType="separate"/>
            </w:r>
            <w:r>
              <w:rPr>
                <w:rStyle w:val="1128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5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end"/>
            </w:r>
          </w:hyperlink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r>
          <w:r/>
        </w:p>
        <w:p>
          <w:pPr>
            <w:pStyle w:val="1201"/>
            <w:ind w:left="850" w:right="850" w:firstLine="0"/>
            <w:tabs>
              <w:tab w:val="right" w:pos="9213" w:leader="dot"/>
            </w:tabs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pPr>
          <w:r/>
          <w:hyperlink w:tooltip="#_Toc4" w:anchor="_Toc4" w:history="1">
            <w:r>
              <w:rPr>
                <w:rStyle w:val="1128"/>
                <w:rFonts w:ascii="Times New Roman" w:hAnsi="Times New Roman" w:cs="Times New Roman"/>
              </w:rPr>
            </w:r>
            <w:r>
              <w:rPr>
                <w:rStyle w:val="1128"/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:highlight w:val="none"/>
                <w:u w:val="none"/>
              </w:rPr>
              <w:t xml:space="preserve">4. </w:t>
            </w:r>
            <w:r>
              <w:rPr>
                <w:rStyle w:val="1128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u w:val="none"/>
              </w:rPr>
              <w:t xml:space="preserve">Заключение</w:t>
            </w:r>
            <w:r>
              <w:rPr>
                <w:rStyle w:val="1128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ab/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begin"/>
              <w:instrText xml:space="preserve">PAGEREF _Toc4 \h</w:instrText>
              <w:fldChar w:fldCharType="separate"/>
            </w:r>
            <w:r>
              <w:rPr>
                <w:rStyle w:val="1128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9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end"/>
            </w:r>
          </w:hyperlink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r>
          <w:r/>
        </w:p>
        <w:p>
          <w:pPr>
            <w:ind w:left="850" w:right="850" w:firstLine="0"/>
            <w:jc w:val="both"/>
            <w:spacing w:after="0" w:afterAutospacing="0"/>
            <w:tabs>
              <w:tab w:val="right" w:pos="9213" w:leader="dot"/>
            </w:tabs>
            <w:rPr>
              <w:rFonts w:ascii="Times New Roman" w:hAnsi="Times New Roman" w:cs="Times New Roman"/>
              <w:color w:val="000000" w:themeColor="text1"/>
              <w:sz w:val="24"/>
              <w:szCs w:val="24"/>
              <w:highlight w:val="none"/>
              <w:u w:val="none"/>
            </w:rPr>
          </w:pP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u w:val="none"/>
            </w:rPr>
          </w: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u w:val="none"/>
            </w:rPr>
            <w:fldChar w:fldCharType="end"/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r>
          <w:r/>
        </w:p>
      </w:sdtContent>
    </w:sdt>
    <w:p>
      <w:pPr>
        <w:ind w:left="0" w:right="850" w:firstLine="0"/>
        <w:jc w:val="both"/>
        <w:spacing w:before="0" w:after="0" w:line="259" w:lineRule="auto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32"/>
        <w:ind w:left="283" w:right="0" w:firstLine="567"/>
        <w:jc w:val="both"/>
        <w:spacing w:before="0" w:beforeAutospacing="0"/>
      </w:pPr>
      <w:r/>
      <w:bookmarkStart w:id="1" w:name="_Toc1"/>
      <w:r/>
      <w:bookmarkStart w:id="0" w:name="undefined"/>
      <w:r/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1. </w:t>
      </w:r>
      <w:r>
        <w:rPr>
          <w:rStyle w:val="1342"/>
          <w:rFonts w:ascii="Times New Roman" w:hAnsi="Times New Roman" w:eastAsia="Times New Roman" w:cs="Times New Roman"/>
          <w:sz w:val="28"/>
          <w:szCs w:val="28"/>
        </w:rPr>
        <w:t xml:space="preserve">В</w:t>
      </w:r>
      <w:r>
        <w:rPr>
          <w:rStyle w:val="1342"/>
          <w:rFonts w:ascii="Times New Roman" w:hAnsi="Times New Roman" w:eastAsia="Times New Roman" w:cs="Times New Roman"/>
          <w:sz w:val="28"/>
          <w:szCs w:val="28"/>
        </w:rPr>
        <w:t xml:space="preserve">вед</w:t>
      </w:r>
      <w:r>
        <w:rPr>
          <w:rStyle w:val="1342"/>
          <w:rFonts w:ascii="Times New Roman" w:hAnsi="Times New Roman" w:cs="Times New Roman"/>
          <w:sz w:val="28"/>
          <w:szCs w:val="28"/>
        </w:rPr>
        <w:t xml:space="preserve">ение</w:t>
      </w:r>
      <w:r>
        <w:rPr>
          <w:rFonts w:ascii="Times New Roman" w:hAnsi="Times New Roman" w:eastAsia="Times New Roman" w:cs="Times New Roman"/>
          <w:b/>
          <w:sz w:val="32"/>
          <w:szCs w:val="32"/>
          <w:highlight w:val="none"/>
        </w:rPr>
      </w:r>
      <w:bookmarkStart w:id="0" w:name="undefined"/>
      <w:r>
        <w:rPr>
          <w:rFonts w:ascii="Times New Roman" w:hAnsi="Times New Roman" w:eastAsia="Times New Roman" w:cs="Times New Roman"/>
          <w:b/>
          <w:sz w:val="32"/>
          <w:szCs w:val="32"/>
          <w:highlight w:val="none"/>
        </w:rPr>
      </w:r>
      <w:bookmarkEnd w:id="0"/>
      <w:r>
        <w:rPr>
          <w:rFonts w:ascii="Times New Roman" w:hAnsi="Times New Roman" w:cs="Times New Roman"/>
          <w:highlight w:val="none"/>
        </w:rPr>
      </w:r>
      <w:bookmarkEnd w:id="1"/>
      <w:r/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Ядром всех скрытых систем [1] являются криптографические протоколы. Наиболее приоритетными протоколами, в конечном счёте, становятся простые, легкочитаемые и легкореализуемые. В массе своей, практические составляющие реального мира часто приводят к необ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ходимости выбирать компромиссы между теоретической безопасностью и практической производительностью. Тем не менее, существуют протоколы ст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ремящиеся к теоретической безопасност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и, но при этом не исключающие практическую производительность для малых групп участников. К такому виду протоколов может относится монолитный криптографический протокол, являющийся одновременно наследником протокола Bitmessage [2] и классом его выражения.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Главной особенностью протокола становится его самодостаточность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[3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с.80] 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простота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[3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с.58]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а также абстрактность, за счёт которой появляется возможность применять данный протокол в тайных каналах связи и во множестве анонимных сетей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32"/>
        <w:ind w:left="0" w:right="0" w:firstLine="850"/>
        <w:jc w:val="both"/>
      </w:pPr>
      <w:r/>
      <w:bookmarkStart w:id="2" w:name="_Toc2"/>
      <w:r/>
      <w:bookmarkStart w:id="0" w:name="undefined"/>
      <w:r/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2. Определение</w:t>
      </w:r>
      <w:r>
        <w:rPr>
          <w:rFonts w:ascii="Times New Roman" w:hAnsi="Times New Roman" w:eastAsia="Times New Roman" w:cs="Times New Roman"/>
          <w:highlight w:val="none"/>
        </w:rPr>
      </w:r>
      <w:bookmarkEnd w:id="0"/>
      <w:r/>
      <w:bookmarkEnd w:id="2"/>
      <w:r/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Протокол определяется восьмью шагами, где три шага на стороне отправителя и пять шагов на стороне полу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теля. Для работы протокола необходимы алгоритмы КСГПСЧ (криптографически стойкого генератора псевдослучайных чисел), ЭЦП (электронной цифровой подписи), криптографической хеш-функции, установки / подтверждения работы, симметричного и асимметричного шифров.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Участники протокола: 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31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A - отправитель, 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31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B - получатель.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Шаги участника A: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31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1. K = G( N ), R = G( N ),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где</w:t>
        <w:tab/>
        <w:t xml:space="preserve">G - функция-генератор случайных байт,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 xml:space="preserve">N - количество байт для генерации,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 xml:space="preserve">K - сеансовый ключ шифрования,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 xml:space="preserve">R - случайный набор байт.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31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2. 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= H( R || P ||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||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B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),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где</w:t>
        <w:tab/>
        <w:t xml:space="preserve">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хеш сообщения,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31"/>
        <w:ind w:left="2265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H - функция хеширования,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 xml:space="preserve">P - исходное сообщение,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 xml:space="preserve">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</w:rPr>
        <w:t xml:space="preserve">X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публичный ключ. 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31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3. C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= [ E(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B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, K ), E( K,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A</w:t>
      </w:r>
      <w:r>
        <w:rPr>
          <w:rFonts w:eastAsia="Calibri" w:cs="Calibri"/>
          <w:i w:val="0"/>
          <w:position w:val="0"/>
          <w:sz w:val="20"/>
          <w:szCs w:val="24"/>
          <w:highlight w:val="none"/>
          <w:vertAlign w:val="baseline"/>
          <w:lang w:val="en-US"/>
        </w:rPr>
        <w:t xml:space="preserve"> 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), 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E( K, R ), 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E( K, P ), 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, E( K, S( PrivK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, 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) ), W( C, 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position w:val="0"/>
          <w:sz w:val="20"/>
          <w:szCs w:val="24"/>
          <w:highlight w:val="none"/>
          <w:vertAlign w:val="baseline"/>
          <w:lang w:val="en-US"/>
        </w:rPr>
        <w:t xml:space="preserve"> 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) ],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где</w:t>
        <w:tab/>
        <w:t xml:space="preserve">C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зашифрованное сообщение,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31"/>
        <w:ind w:left="2265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E - функция шифрования,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 xml:space="preserve">S - функция подписания,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 xml:space="preserve">W - функция подтверждения работы,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 xml:space="preserve">C - сложность работы,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 xml:space="preserve">PrivK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</w:rPr>
        <w:t xml:space="preserve">X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приватный ключ.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Шаги участника B: 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31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4. W( C, 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position w:val="0"/>
          <w:sz w:val="20"/>
          <w:szCs w:val="24"/>
          <w:highlight w:val="none"/>
          <w:vertAlign w:val="baseline"/>
          <w:lang w:val="en-US"/>
        </w:rPr>
        <w:t xml:space="preserve"> 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) = P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W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( C, W( C, 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) ),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31"/>
        <w:ind w:left="1557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где</w:t>
        <w:tab/>
        <w:t xml:space="preserve">P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</w:rPr>
        <w:t xml:space="preserve">W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функция проверки работы.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31"/>
        <w:ind w:left="1557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Если </w:t>
      </w:r>
      <m:oMath>
        <m:r>
          <w:rPr>
            <w:rFonts w:ascii="Cambria Math" w:hAnsi="Cambria Math"/>
            <w:highlight w:val="none"/>
          </w:rPr>
          <m:rPr/>
          <m:t>≠</m:t>
        </m:r>
      </m:oMath>
      <w:r>
        <w:rPr>
          <w:rFonts w:eastAsia="Calibri" w:cs="Calibri"/>
          <w:i w:val="0"/>
          <w:sz w:val="20"/>
          <w:szCs w:val="24"/>
          <w:highlight w:val="none"/>
        </w:rPr>
        <w:t xml:space="preserve">, то протокол прерывается.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31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5. K = D( PrivK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B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, E(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B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, K )</w:t>
      </w:r>
      <w:r>
        <w:rPr>
          <w:rFonts w:eastAsia="Calibri" w:cs="Calibri"/>
          <w:i w:val="0"/>
          <w:sz w:val="20"/>
          <w:highlight w:val="none"/>
          <w:lang w:val="en-US"/>
        </w:rPr>
        <w:t xml:space="preserve"> ),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где</w:t>
        <w:tab/>
        <w:t xml:space="preserve">D - функция расшифрования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.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Если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</w:t>
      </w:r>
      <m:oMath>
        <m:r>
          <w:rPr>
            <w:rFonts w:ascii="Cambria Math" w:hAnsi="Cambria Math"/>
            <w:highlight w:val="none"/>
          </w:rPr>
          <m:rPr/>
          <m:t>≠</m:t>
        </m:r>
      </m:oMath>
      <w:r>
        <w:rPr>
          <w:rFonts w:eastAsia="Calibri" w:cs="Calibri"/>
          <w:i w:val="0"/>
          <w:sz w:val="20"/>
          <w:szCs w:val="24"/>
          <w:highlight w:val="none"/>
        </w:rPr>
        <w:t xml:space="preserve">, то протокол прерывается.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31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6.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= D( K, E( K,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) ).</w:t>
      </w:r>
      <w:r>
        <w:rPr>
          <w:rFonts w:eastAsia="Calibri" w:cs="Calibri"/>
          <w:i w:val="0"/>
          <w:sz w:val="20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Если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</w:t>
      </w:r>
      <m:oMath>
        <m:r>
          <w:rPr>
            <w:rFonts w:ascii="Cambria Math" w:hAnsi="Cambria Math"/>
            <w:highlight w:val="none"/>
          </w:rPr>
          <m:rPr/>
          <m:t>≠</m:t>
        </m:r>
      </m:oMath>
      <w:r>
        <w:rPr>
          <w:rFonts w:eastAsia="Calibri" w:cs="Calibri"/>
          <w:i w:val="0"/>
          <w:sz w:val="20"/>
          <w:szCs w:val="24"/>
          <w:highlight w:val="none"/>
        </w:rPr>
        <w:t xml:space="preserve">, то протокол прерывается.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31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7. 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= V(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, D( K, 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E( K, 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S( PrivK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, 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) ) ) ),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где </w:t>
        <w:tab/>
        <w:t xml:space="preserve">V - функция проверки подписи.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Если  </w:t>
      </w:r>
      <m:oMath>
        <m:r>
          <w:rPr>
            <w:rFonts w:ascii="Cambria Math" w:hAnsi="Cambria Math"/>
            <w:highlight w:val="none"/>
          </w:rPr>
          <m:rPr/>
          <m:t>≠</m:t>
        </m:r>
      </m:oMath>
      <w:r>
        <w:rPr>
          <w:rFonts w:eastAsia="Calibri" w:cs="Calibri"/>
          <w:i w:val="0"/>
          <w:sz w:val="20"/>
          <w:szCs w:val="24"/>
          <w:highlight w:val="none"/>
        </w:rPr>
        <w:t xml:space="preserve">, то протокол прерывается. 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31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8. 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= H( 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D( K, E( K, R ) ) || 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D( K, E( K, P ) ) ||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||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B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),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Если  </w:t>
      </w:r>
      <m:oMath>
        <m:r>
          <w:rPr>
            <w:rFonts w:ascii="Cambria Math" w:hAnsi="Cambria Math"/>
            <w:highlight w:val="none"/>
          </w:rPr>
          <m:rPr/>
          <m:t>≠</m:t>
        </m:r>
      </m:oMath>
      <w:r>
        <w:rPr>
          <w:rFonts w:eastAsia="Calibri" w:cs="Calibri"/>
          <w:i w:val="0"/>
          <w:sz w:val="20"/>
          <w:szCs w:val="24"/>
          <w:highlight w:val="none"/>
        </w:rPr>
        <w:t xml:space="preserve">, то протокол прерывается. 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Монолитный криптографический протокол игнорирует способ получения публичного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ключа от точки назначения, чтобы таковой оставался встраиваемым и мог внедряться во множество систем, включая одноранговые сети, не имеющие центров сертификации, и тайные каналы связи, имеющие уже установленную сеть по умолчанию.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Протокол способен также игнорировать сетевую идентификацию субъектов информации, замещая её идентификацией криптографической.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При таком подходе аутентификация субъектов начинает становиться сингулярной функцией, относящейся лишь и только к асимметричной криптографии, и как следствие, прикладной уровень стека TCP/IP начина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ет симулятивн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 заменяться криптографическим слоем по способу обнаружения отправителя и получателя, как это показано на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Рисунках 1,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Из вышеописанного также справедливо следует, что для построения полноценной коммуникационной системы необходимым является симулятивная замена транспортного и прикладного уровня последующими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криптографическими абстракциями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Под транспортным уровнем может пониматься способ передачи сообщений из внешней (анонимной сети) во внутреннюю (локальную), под прикладным — взаимодействие со внутренними сервисами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Сеанс связи в приведённом протоколе определяется самим пакетом, или иными словами один пакет становится равен одному сеансу за счёт генерации случайного сеансового ключа. Описанный подход приводит к ненадобности сохранения факт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ического сеанса связи, исключает внешние долговременные связи между субъектами посредством имманентности и абстрагирования объектов, что приводит к невозможности рассекречивания всей информации, даже при компрометации одного или нескольких сеансовых ключей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Безопасность протокола определяется в большей мере безопасностью асимметр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ичной функции шифрования, т.к. все действия сводятся к расшифрованию сеансового ключа приватным ключом. Если приватный ключ не может расшифровать сеансовый, то это говорит о том факте, что само сообщение было зашифровано другим публичным ключом и потому по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лучатель также есть другой субъект.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Функция хеширования необходима для проверки целостности отправленных данных. Функция проверки подписи необходима для аутентификации отправителя. Функция проверки доказательства работы необходима для предотвращения от спама.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0"/>
        <w:jc w:val="center"/>
        <w:spacing w:before="0"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53132" cy="294796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964267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353129" cy="29479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42.8pt;height:232.1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31"/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highlight w:val="none"/>
        </w:rPr>
      </w: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1</w:t>
      </w:r>
      <w:r>
        <w:rPr>
          <w:rFonts w:ascii="Times New Roman" w:hAnsi="Times New Roman" w:eastAsia="Times New Roman" w:cs="Times New Roman"/>
          <w:b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t xml:space="preserve"> Расширение стека протоколов TCP/IP на базе</w:t>
      </w:r>
      <w:r>
        <w:rPr>
          <w:rFonts w:ascii="Times New Roman" w:hAnsi="Times New Roman" w:eastAsia="Times New Roman" w:cs="Times New Roman"/>
          <w:highlight w:val="none"/>
        </w:rPr>
        <w:t xml:space="preserve"> криптографических абстракций</w:t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Шифрование подписи сеансовым ключом является необходимым, т.к. взломщик протокола,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для определения отправителя (а именно его публичного ключа) может составить список уже известных ему публичных ключей и проверять каждый на правильность подписи. Если проверка приводит к безошибочному результату, то это говорит об обнаружении отправителя.</w:t>
      </w:r>
      <w:r>
        <w:rPr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Шифрование случайного числа (соли) также есть необходимость, потому как, если злоумышленник знает его и субъектов передаваемой информации, то он способен пройтись методом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«грубой силы»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по словарю часто встречаемых и распространённых текстов для выявления исходного сообщения.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Использование одной и той же пары асимметричных ключей для шифрования и подписания не является уязвимостью, если применяются разные алгоритмы кодирования [3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с.257] или сама структура алгоритма представляет различные способы реализации. Так например, при алгоритме RSA для шифрования может использоваться алгоритм OAEP, а для подписания – PSS. В таком случае не возникает «подводных камней» связанных с возможным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чередованием «шифрование-подписание». Тем не менее остаются риски связанные с компрометацией единственной пары ключей, при которой злоумышленник сможет не только расшифровывать все получаемые сообщения, но и подписывать отправляе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мые [3, с.99][3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с.291]. Но этот критерий также является и относительным плюсом, когда личность субъекта не раздваивается и, как следствие, данный факт не приводит к запутанным ситуациям чистого отправления и скомпрометированного получения (и наоборот).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00097" cy="207703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441338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600088" cy="20770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41.0pt;height:163.5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31"/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highlight w:val="none"/>
        </w:rPr>
      </w: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2</w:t>
      </w:r>
      <w:r>
        <w:rPr>
          <w:rFonts w:ascii="Times New Roman" w:hAnsi="Times New Roman" w:eastAsia="Times New Roman" w:cs="Times New Roman"/>
          <w:b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t xml:space="preserve"> Расширенный стек протоколов на примере сервисов в анонимной сети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Протокол пригоден для многих задач, включая передачу сообщений, запросов, файлов, но не пригоден для передачи поточной информации, подобия аудио звонков и видео трансляций, из-за необходимости п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одписывать и подтверждать ра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боту, на что может уходить продолжительное количество времени. Иными словами, протокол работает с конечным количеством данных, размер которых заведомо известен и обработка которых (то есть, их использование) начинается с момента завершения полной проверки.</w:t>
      </w:r>
      <w:r>
        <w:rPr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Недостатком протокола является отсутствие последовательности между несколькими пакетами. Иными словами невозможно определить нумерацию, что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 некой степени переводит часть полноценного протокола на логику приложения, как например передача файлов. Это, в свою очередь, обосновывается упрощением протокола, где не требуются хранилище или база данных для хранения последовательности пакетов со стор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оны каждого входящего объекта. Также в некоторых приложениях последовательность сообщений не критична, как например в электронной почте или мессенджерах, где необходим лишь сам факт уже существующего дубликата (данный момент можно проверять хешем пакета).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Другим недостатком является постоянное применение функции подписания, которая считается одной из на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иболее р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есурсозатрачиваемой, с практической точки зрения, операцией. При большом количестве поступаемых сообщений, возникнет и необходимость в большом количестве проверок подписания. При этом использование MAC, взамен ЭЦП, является недопустимым, потому как таковая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митовставка создаст буквально поточную связь между субъектами информации (создаст дополнительные связи между субъектами и генерируемым объектом), усложнит протокол и может привести теоретически к более чем одному возможному вектору нападения на протокол.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Протокол можно также расширить и под широк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овещательную передачу сообщений, где необходимым действием будет являться шифрование одного и того же сеансового ключа пакета несколькими публичными ключами. В итоге, для того, чтобы получить сообщение, получатель должен будет перебрать список зашифрованны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х экземпляров одного и того же ключа. Расшифровав один из множества ключей, конечный абонент сможет расшифровать и всё сообщение. Недостатком такого подхода является линейное увеличение основной нагрузки на попытки расшифрования сеансового ключа приватным.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Протокол не подвержен timing-ат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акам (по времени) [4]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(не стоит путать данную атаку с timing-атаками по анализу трафика в анонимных сетях)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если таковой не участвует в генерации ответа при наступлении стадии прерывания действий принимающей стороной.  Иначе, если будет постоянно генерироваться ответ определённым сервисом «принятия всех сообщений», тогда злоумышленник сможет собрать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-ое количество пакетов из сети и постепенно отправлять их предполагаемому получателю с постоянным фиксированием време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ни. Если ответ будет генерироваться дольше среднего значения, то это будет означать повышенную вероятность того, что запрос был отправлен настоящему получателю. Различное время генерации ответа связано с расшиф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рованием сообщения на уровне протокола, где получатель своевременно проверяет корректность пакета, что может приводить к исключению действий 6, 7 и 8 протокола. Предотвратить timing-атаку можно сохранением всех принимаемых хеш-значений на стороне сервиса,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что приведёт к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невозможности повторного использования пакета. Другим решением может являться выставление случайной или статичной задержки при ответе, если возможны случаи отключения определённых участников сети с целью их коммуникационного абстрагирования друг от друга.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Также пр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токол не подвержен атакам дополнения (padding oracle) [5] при использовании блочных симметричных алгоритмов с режимом шифрования CBC. Невозможность применения данной атаки сводится к вычислению хеш-функции по открытому сообщению. Если злоумышленник будет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изменять побайтого данные, стремясь найти правильное значение в шифрованном блоке, таковое действие не будет иметь положительного результата до тех пор, пока все байты не приведут к аналогичному сопоставлению с хеш-значением. По этой причине злоумышленник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самостоятельно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не сможет выставлять и эффективно проверять корректность промежуточных значений по ответам принимающей стороны.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Протокол способен обеспечивать полиморфизм информации методом установки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промежуточных получателей (маршрутизаторов) и созданием транспортировочных пакетов, представленных в форме множественного шифрования. Как только узел сети принимает пакет, он начинает его расшифровывать. Если пакет успешно расшифровывается, но при этом сам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 расшифрованная версия является шифрованным экземпляром, то это говорит о том, что данный принимающий узел — это промежуточный получатель, целью которого является последующее распространение «расшифрованной» версии пакета по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Рекуперация, в совокупности с конечной рекурсие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й, будет происходить до тех пор, пока не будет расшифрован последний пакет, предполагающий существование истинного получателя, либо до тех пор, пока пакет не распространится по всей сети и не окажется забытым, по причине отсутствия получателя (будь то исти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нного или промежуточного). Стоит также заметить, что маршрутизаторы при расшифровании пакета могут узнавать криптографический адрес отправителя, именно поэтому стоит отправлять транспортировочные пакеты из-под криптографического псевдо-адреса отправителя.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32"/>
        <w:ind w:left="0" w:right="0" w:firstLine="850"/>
        <w:jc w:val="both"/>
      </w:pPr>
      <w:r/>
      <w:bookmarkStart w:id="3" w:name="_Toc3"/>
      <w:r/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3. Программная реализация</w:t>
      </w:r>
      <w:bookmarkEnd w:id="0"/>
      <w:r/>
      <w:bookmarkEnd w:id="3"/>
      <w:r/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Монолитный криптографический протокол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удобен в программной реализации за счёт своей абстрактности при которой сами алгоритмы шифрования не имеют решающего значения. Таким образом, если один из алгоритмов окажется уязвимым – его можно будет заменить на другой, не изменяя при этом сам протокол.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Пример программного код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</w:t>
      </w:r>
      <w:r>
        <w:rPr>
          <w:rStyle w:val="1129"/>
          <w:rFonts w:ascii="Times New Roman" w:hAnsi="Times New Roman" w:eastAsia="Times New Roman" w:cs="Times New Roman"/>
          <w:sz w:val="24"/>
          <w:szCs w:val="24"/>
          <w:highlight w:val="none"/>
        </w:rPr>
        <w:footnoteReference w:id="2"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[6] для шифрования информации: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import (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 xml:space="preserve">"bytes"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)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func Encrypt(sender *PrivateKey, receiver *PublicKey, data []byte) *Package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 xml:space="preserve">var (</w:t>
      </w:r>
      <w:r>
        <w:rPr>
          <w:rFonts w:ascii="Monospace" w:hAnsi="Monospace" w:eastAsia="Monospace" w:cs="Monospace"/>
          <w:color w:val="0d0d0d"/>
          <w:sz w:val="18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pubsend</w:t>
        <w:tab/>
        <w:tab/>
        <w:t xml:space="preserve">= PublicKeyToBytes(&amp;sender.PublicKey)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 xml:space="preserve">session</w:t>
        <w:tab/>
        <w:tab/>
        <w:t xml:space="preserve">= GenerateBytes(N)</w:t>
      </w:r>
      <w:r>
        <w:rPr>
          <w:rFonts w:ascii="Monospace" w:hAnsi="Monospace" w:eastAsia="Monospace" w:cs="Monospace"/>
          <w:color w:val="0d0d0d"/>
          <w:sz w:val="18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randBytes</w:t>
        <w:tab/>
        <w:t xml:space="preserve">= GenerateBytes(N)</w:t>
      </w:r>
      <w:r>
        <w:rPr>
          <w:rFonts w:ascii="Monospace" w:hAnsi="Monospace" w:eastAsia="Monospace" w:cs="Monospace"/>
          <w:color w:val="0d0d0d"/>
          <w:sz w:val="18"/>
          <w:szCs w:val="24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 xml:space="preserve">)</w:t>
      </w:r>
      <w:r>
        <w:rPr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highlight w:val="none"/>
        </w:rPr>
      </w:r>
      <w:r>
        <w:rPr>
          <w:rFonts w:ascii="Monospace" w:hAnsi="Monospace" w:eastAsia="Monospace" w:cs="Monospace"/>
          <w:color w:val="0d0d0d"/>
          <w:sz w:val="18"/>
          <w:szCs w:val="24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 xml:space="preserve">hash 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:= HashSum(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bytes.Join(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 xml:space="preserve">[][]byte{</w:t>
      </w:r>
      <w:r>
        <w:rPr>
          <w:rFonts w:ascii="Monospace" w:hAnsi="Monospace" w:eastAsia="Monospace" w:cs="Monospace"/>
          <w:color w:val="0d0d0d"/>
          <w:sz w:val="18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randBytes,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data,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pubsend,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PublicKeyToBytes(receiver),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 xml:space="preserve">},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 xml:space="preserve">[]byte{},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 xml:space="preserve">))</w:t>
      </w:r>
      <w:r>
        <w:rPr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highlight w:val="none"/>
        </w:rPr>
      </w:r>
      <w:r>
        <w:rPr>
          <w:rFonts w:ascii="Monospace" w:hAnsi="Monospace" w:eastAsia="Monospace" w:cs="Monospace"/>
          <w:color w:val="0d0d0d"/>
          <w:sz w:val="18"/>
          <w:szCs w:val="24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 xml:space="preserve">return &amp;Package{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 xml:space="preserve">Head: HeadPackage{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Sender:</w:t>
        <w:tab/>
        <w:tab/>
        <w:t xml:space="preserve">EncryptS(session, pubsend),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Session:</w:t>
        <w:tab/>
        <w:tab/>
        <w:t xml:space="preserve">EncryptA(receiver, session),</w:t>
      </w:r>
      <w:r>
        <w:rPr>
          <w:rFonts w:ascii="Monospace" w:hAnsi="Monospace" w:eastAsia="Monospace" w:cs="Monospace"/>
          <w:color w:val="0d0d0d"/>
          <w:sz w:val="18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RandBytes:</w:t>
        <w:tab/>
        <w:t xml:space="preserve">EncryptS(session, randBytes),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 xml:space="preserve">},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 xml:space="preserve">Body: BodyPackage{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Data:</w:t>
        <w:tab/>
        <w:t xml:space="preserve">EncryptS(session, data),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Hash: </w:t>
        <w:tab/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hash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Sign: </w:t>
        <w:tab/>
        <w:t xml:space="preserve">EncryptS(session, 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Sign(sender, 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hash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)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),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</w:rPr>
        <w:t xml:space="preserve">Proof: </w:t>
        <w:tab/>
        <w:t xml:space="preserve">ProofOfWork(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hash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</w:rPr>
        <w:t xml:space="preserve">, C),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</w:rPr>
        <w:tab/>
        <w:tab/>
        <w:t xml:space="preserve">},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1"/>
        <w:ind w:left="849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</w:rPr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</w:rPr>
        <w:t xml:space="preserve">}</w:t>
      </w:r>
      <w:r>
        <w:rPr>
          <w:rFonts w:ascii="Monospace" w:hAnsi="Monospace" w:eastAsia="Monospace" w:cs="Monospace"/>
          <w:color w:val="0d0d0d"/>
          <w:sz w:val="18"/>
          <w:szCs w:val="18"/>
          <w:highlight w:val="none"/>
        </w:rPr>
      </w:r>
      <w:r/>
    </w:p>
    <w:p>
      <w:pPr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Для улучшения эффективности, допустим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при пер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даче файлов, программный код можно изменить так, чтобы снизить количество проверок работы в процессе передачи, но с первоначальным доказательством работы на основе случайной строки (полученной от точки назначения), а потом и с накопленным хеш-значением из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-блоков файла, для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-ой проверки. Таким образом, минимальный контроль работы будет осуществляться лишь </w:t>
      </w:r>
      <m:oMath>
        <m:r>
          <w:rPr>
            <w:rFonts w:ascii="Cambria Math" w:hAnsi="Cambria Math"/>
            <w:highlight w:val="none"/>
          </w:rPr>
          <m:rPr/>
          <m:t>⌈</m:t>
        </m:r>
        <m:f>
          <m:fPr>
            <m:type m:val="lin"/>
            <m:ctrlPr>
              <w:rPr>
                <w:rFonts w:ascii="Cambria Math" w:hAnsi="Cambria Math" w:eastAsia="Cambria Math" w:cs="Cambria Math"/>
                <w:highlight w:val="none"/>
              </w:rPr>
            </m:ctrlPr>
          </m:fPr>
          <m:num>
            <m:r>
              <w:rPr>
                <w:rFonts w:ascii="Cambria Math" w:hAnsi="Cambria Math"/>
                <w:highlight w:val="none"/>
              </w:rPr>
              <m:rPr/>
              <m:t>M</m:t>
            </m:r>
          </m:num>
          <m:den>
            <m:r>
              <w:rPr>
                <w:rFonts w:ascii="Cambria Math" w:hAnsi="Cambria Math"/>
                <w:highlight w:val="none"/>
              </w:rPr>
              <m:rPr/>
              <m:t>nN</m:t>
            </m:r>
          </m:den>
        </m:f>
        <m:r>
          <w:rPr>
            <w:rFonts w:ascii="Cambria Math" w:hAnsi="Cambria Math"/>
            <w:highlight w:val="none"/>
          </w:rPr>
          <m:rPr/>
          <m:t>⌉</m:t>
        </m:r>
      </m:oMath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+1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раз, где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M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— размер файла,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— размер одного блока. Если доказательство не поступило или оно является неверным, то нужно считать, что файл был передан с ошибкой и тем самым запросить повреждённый или непроверенный блок заново.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Пример программного кода для расшифрования информации: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import (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"bytes"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)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func Decrypt(receiver *PrivateKey, pack *Package) (*PublicKey, []byte)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// Check hash size.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len(pack.Body.Hash) != HashSize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1557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return nil, nil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// Check proof of work.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!ProofIsValid(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pack.Body.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Hash, C, pack.Body.Proof)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return nil, nil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// Decrypt session key.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session := DecryptA(receiver,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pack.Head.Session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)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session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== nil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return nil, nil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// Decrypt public key.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bpubsend := DecryptS(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session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,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pack.Head.Sender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)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bpubsend == nil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return nil, nil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pubsend := BytesToPublicKey(bpubsend)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pubsend == nil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return nil, nil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pubsize := PublicKeySize(pubsend)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pubsize  != KeySize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/>
          <w:sz w:val="18"/>
          <w:highlight w:val="none"/>
          <w:lang w:val="en-US"/>
        </w:rPr>
        <w:tab/>
        <w:tab/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return nil, nil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// Decrypt rand bytes.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randBytes := DecryptS(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session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,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pack.Head.RandBytes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)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randBytes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== nil {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return nil, nil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// Decrypt data.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data := DecryptS(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session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,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pack.Body.Data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)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data == nil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return nil, nil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// Check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hash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.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check := HashSum(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bytes.Join(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[][]byte{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ab/>
        <w:t xml:space="preserve">randBytes,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ab/>
        <w:t xml:space="preserve">data,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ab/>
        <w:t xml:space="preserve">PublicKeyToBytes(pubsend),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ab/>
        <w:t xml:space="preserve">PublicKeyToBytes(&amp;receiver.PublicKey),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},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[]byte{},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))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!bytes.Equal(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pack.Body.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Hash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, check)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return nil, nil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// Decrypt signature.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sign := DecryptS(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session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,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pack.Body.Sign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)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sign == nil {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return nil, nil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// Check signature.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!Verify(pubsend,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pack.Body.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Hash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, sign) {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return nil, nil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return pubsend, data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/>
          <w:sz w:val="18"/>
          <w:szCs w:val="18"/>
          <w:highlight w:val="none"/>
        </w:rPr>
      </w:r>
      <w:r>
        <w:rPr>
          <w:rFonts w:ascii="Monospace" w:hAnsi="Monospace" w:eastAsia="Monospace" w:cs="Monospace"/>
          <w:color w:val="0d0d0d"/>
          <w:sz w:val="18"/>
          <w:szCs w:val="18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Весь представленный программный код на языке Go представлен только как шаблон, показывающий способ шифрования и расшифрования непосредственно. Проблемой здесь является простота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 примитивность анализа сетевого трафика по JSON-формату,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что может привести к последующим блокировкам всех сетевых построений на основе данного код,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также игнорирование факта изменения размерности пакета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что может привести к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деанонимизации субъектов информации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Необходимым решением предотвращения простоты анализа трафика должно служить вынесение сеансового ключа за пакет JSON-формата,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последующее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шифрование им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пакета и конкатенация зашифрованного пакета с шифрованным сеансовым ключом. Если размер асимметричного ключа заведомо известен, то будет известен и размер зашифрованного сеансового ключа, что не приведёт к каким-либо проблемам расшифрования информац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Пример программного кода для создания транспортировочного пакета: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 xml:space="preserve">import (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31"/>
        <w:ind w:left="849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"bytes"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 xml:space="preserve">)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 xml:space="preserve">func RoutePackage(sender *PrivateKey, receiver *PublicKey, data []byte, route []*PublicKey) *Package {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 xml:space="preserve">var (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ab/>
        <w:t xml:space="preserve">rpack </w:t>
        <w:tab/>
        <w:t xml:space="preserve">= Encrypt(sender, receiver, data)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ab/>
        <w:t xml:space="preserve">psender </w:t>
        <w:tab/>
        <w:t xml:space="preserve">= GenerateKey(N)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 xml:space="preserve">)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 xml:space="preserve">for _, pub := range route {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ab/>
        <w:t xml:space="preserve">rpack = Encrypt(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31"/>
        <w:ind w:left="2265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 xml:space="preserve">psender, 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31"/>
        <w:ind w:left="2265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 xml:space="preserve">pub,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ab/>
        <w:tab/>
        <w:t xml:space="preserve">bytes.Join(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ab/>
        <w:tab/>
        <w:tab/>
        <w:t xml:space="preserve">[][]byte{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ab/>
        <w:tab/>
        <w:tab/>
        <w:tab/>
        <w:t xml:space="preserve">ROUTE_MODE,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ab/>
        <w:tab/>
        <w:tab/>
        <w:tab/>
        <w:t xml:space="preserve">SerializePackage(rpack),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ab/>
        <w:tab/>
        <w:tab/>
        <w:t xml:space="preserve">},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ab/>
        <w:tab/>
        <w:tab/>
        <w:t xml:space="preserve">[]byte{},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31"/>
        <w:ind w:left="2265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 xml:space="preserve">),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31"/>
        <w:ind w:left="1557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</w:rPr>
        <w:t xml:space="preserve">)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</w:rPr>
        <w:tab/>
        <w:t xml:space="preserve">}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</w:rPr>
        <w:tab/>
        <w:t xml:space="preserve">return rpack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31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</w:rPr>
        <w:t xml:space="preserve">}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31"/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0" w:firstLine="567"/>
        <w:jc w:val="both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Другая проблема заключается в отсутствии каких бы то ни было видимых метаданных (хеш-значения, доказательства работы), которые бы помогли в борьбе со спамом, что в свою очередь является крайне важным критерием для большинства децентрализованных систем.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Таким образом, 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тсутствие метаданных равносильно отсут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ствию отказоустойчивости, что отсылает на противоречие эквивалентно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ти полностью анализируемого и неподверженного анализу пакетам. Одним из возможных решений данной проблемы может служить использование общепринятного и стандартизированного протокола типа SSL/TLS с целью сокрытия факта использования монолитного протокола.</w:t>
      </w:r>
      <w:r/>
    </w:p>
    <w:p>
      <w:pPr>
        <w:pStyle w:val="1132"/>
        <w:ind w:left="0" w:right="0" w:firstLine="850"/>
        <w:jc w:val="both"/>
      </w:pPr>
      <w:r/>
      <w:bookmarkStart w:id="4" w:name="_Toc4"/>
      <w:r/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4. </w:t>
      </w:r>
      <w:r>
        <w:rPr>
          <w:rStyle w:val="1342"/>
          <w:rFonts w:ascii="Times New Roman" w:hAnsi="Times New Roman" w:eastAsia="Times New Roman" w:cs="Times New Roman"/>
          <w:sz w:val="28"/>
          <w:szCs w:val="28"/>
        </w:rPr>
        <w:t xml:space="preserve">Заключение</w:t>
      </w:r>
      <w:bookmarkEnd w:id="0"/>
      <w:r>
        <w:rPr>
          <w:highlight w:val="none"/>
        </w:rPr>
      </w:r>
      <w:bookmarkEnd w:id="4"/>
      <w:r/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bCs w:val="0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Монолитный криптографи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ческий протокол является более консервативным наследником протокола Bitmessage, потому как скрывает внутри шифрованной оболочки сообщения не только маршрутизирующую информацию о её субъектах (отправителе и получателе), но также и всю возможную информацию (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криптографическую соль, подписи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версии, расширения), которая так или иначе могла бы выдавать субъектов информации сторонними способами.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Монолитный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криптографический протокол одновременно является абстрактным, потому как для его функционирования алгоритмы кодирования, шифрования, подписания, хеширования и т.д. не играют решающей роли, и сложно расширяемым, потому как большинство возможных дополнений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будет проходить лишь через его более прикладные уровни реализации, но не через модификацию самого протокола. Простота монолитного криптографического протокола становится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наиболее выраженным свойством, порождающим его абстрактность, за счёт которой протокол обретает вид класса, соблюдающего основные характеристики монолитности – сокрытие идентификации внутри шифрованной оболочки сообщений.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343"/>
        <w:jc w:val="both"/>
        <w:spacing w:before="482" w:beforeAutospacing="0" w:after="198" w:afterAutospacing="0"/>
      </w:pPr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  <w:t xml:space="preserve">Список литературы</w:t>
      </w:r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</w:r>
      <w:bookmarkEnd w:id="0"/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  <w:t xml:space="preserve"> </w:t>
      </w:r>
      <w:r/>
    </w:p>
    <w:p>
      <w:pPr>
        <w:pStyle w:val="1212"/>
        <w:numPr>
          <w:ilvl w:val="0"/>
          <w:numId w:val="226"/>
        </w:numPr>
        <w:contextualSpacing/>
        <w:ind w:left="850" w:right="283" w:hanging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Коваленко, Г. Теория строения скрытых систем [Электронный ресурс].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— Режим доступа: 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hyperlink r:id="rId13" w:tooltip="https://github.com/number571/go-peer/blob/master/docs/hidden_systems.pdf" w:history="1">
        <w:r>
          <w:rPr>
            <w:rStyle w:val="1128"/>
            <w:rFonts w:ascii="Times New Roman" w:hAnsi="Times New Roman" w:eastAsia="Times New Roman" w:cs="Times New Roman"/>
            <w:color w:val="000000" w:themeColor="text1"/>
            <w:sz w:val="24"/>
            <w:highlight w:val="none"/>
            <w:u w:val="none"/>
          </w:rPr>
          <w:t xml:space="preserve">https://github.com/number571/go-peer/blob/master/docs/hidden_systems.pdf</w:t>
        </w:r>
        <w:r>
          <w:rPr>
            <w:rStyle w:val="1128"/>
            <w:rFonts w:ascii="Times New Roman" w:hAnsi="Times New Roman" w:eastAsia="Times New Roman" w:cs="Times New Roman"/>
            <w:sz w:val="24"/>
            <w:highlight w:val="none"/>
            <w:u w:val="none"/>
          </w:rPr>
        </w:r>
      </w:hyperlink>
      <w:r>
        <w:rPr>
          <w:rFonts w:ascii="Times New Roman" w:hAnsi="Times New Roman" w:eastAsia="Times New Roman" w:cs="Times New Roman"/>
          <w:sz w:val="24"/>
          <w:highlight w:val="none"/>
        </w:rPr>
        <w:t xml:space="preserve"> (дата обращения: 04.01.2023).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212"/>
        <w:numPr>
          <w:ilvl w:val="0"/>
          <w:numId w:val="226"/>
        </w:numPr>
        <w:contextualSpacing/>
        <w:ind w:left="850" w:right="283" w:hanging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Warren, J. Bitmessage: A Peer-to-Peer Message Authentication and Delivery System [Электронный ресурс]. — Режим доступа: </w:t>
      </w:r>
      <w:hyperlink r:id="rId14" w:tooltip="https://bitmessage.org/bitmessage.pdf" w:history="1">
        <w:r>
          <w:rPr>
            <w:rFonts w:ascii="Times New Roman" w:hAnsi="Times New Roman" w:eastAsia="Times New Roman" w:cs="Times New Roman"/>
            <w:sz w:val="24"/>
            <w:highlight w:val="none"/>
          </w:rPr>
          <w:t xml:space="preserve">https://bitmessage.org/bitmessage.pdf</w:t>
        </w:r>
      </w:hyperlink>
      <w:r>
        <w:rPr>
          <w:rFonts w:ascii="Times New Roman" w:hAnsi="Times New Roman" w:eastAsia="Times New Roman" w:cs="Times New Roman"/>
          <w:sz w:val="24"/>
          <w:highlight w:val="none"/>
        </w:rPr>
        <w:t xml:space="preserve"> (дата обращения: 31.12.2021).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212"/>
        <w:numPr>
          <w:ilvl w:val="0"/>
          <w:numId w:val="226"/>
        </w:numPr>
        <w:contextualSpacing/>
        <w:ind w:left="850" w:right="283" w:hanging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Шнайер, Б., Фергюсон, Н. Практическая криптография / Б. Шнайер, Н. Фергюсон. - М.: Издательский дом «Вильямс, 2005. - 420 с.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212"/>
        <w:numPr>
          <w:ilvl w:val="0"/>
          <w:numId w:val="226"/>
        </w:numPr>
        <w:contextualSpacing/>
        <w:ind w:left="850" w:right="283" w:hanging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Style w:val="1182"/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Атака по времени – сказка или реальная угроза?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[Электронный ресурс]. — Режим доступа: </w:t>
      </w:r>
      <w:r>
        <w:rPr>
          <w:rFonts w:ascii="Times New Roman" w:hAnsi="Times New Roman" w:eastAsia="Times New Roman" w:cs="Times New Roman"/>
          <w:color w:val="000000" w:themeColor="text1"/>
          <w:sz w:val="24"/>
          <w:highlight w:val="none"/>
          <w:u w:val="none"/>
        </w:rPr>
      </w:r>
      <w:hyperlink r:id="rId15" w:tooltip="https://habr.com/ru/post/217327/" w:history="1">
        <w:r>
          <w:rPr>
            <w:rStyle w:val="1128"/>
            <w:rFonts w:ascii="Times New Roman" w:hAnsi="Times New Roman" w:eastAsia="Times New Roman" w:cs="Times New Roman"/>
            <w:color w:val="000000" w:themeColor="text1"/>
            <w:sz w:val="24"/>
            <w:highlight w:val="none"/>
            <w:u w:val="none"/>
          </w:rPr>
          <w:t xml:space="preserve">https://habr.com/ru/post/217327/</w:t>
        </w:r>
        <w:r>
          <w:rPr>
            <w:rStyle w:val="1128"/>
            <w:rFonts w:ascii="Times New Roman" w:hAnsi="Times New Roman" w:eastAsia="Times New Roman" w:cs="Times New Roman"/>
            <w:sz w:val="24"/>
            <w:highlight w:val="none"/>
          </w:rPr>
        </w:r>
      </w:hyperlink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(дата обращения: 08.12.2022).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212"/>
        <w:numPr>
          <w:ilvl w:val="0"/>
          <w:numId w:val="226"/>
        </w:numPr>
        <w:contextualSpacing/>
        <w:ind w:left="850" w:right="283" w:hanging="567"/>
        <w:jc w:val="both"/>
        <w:spacing w:before="0" w:after="0"/>
      </w:pPr>
      <w:r>
        <w:rPr>
          <w:rStyle w:val="1182"/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Heaton, R. The Padding Oracle Attack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[Электронный ресурс]. — Режим доступа: </w:t>
      </w:r>
      <w:r>
        <w:rPr>
          <w:rFonts w:ascii="Times New Roman" w:hAnsi="Times New Roman" w:eastAsia="Times New Roman" w:cs="Times New Roman"/>
          <w:color w:val="000000" w:themeColor="text1"/>
          <w:sz w:val="24"/>
          <w:highlight w:val="none"/>
          <w:u w:val="none"/>
        </w:rPr>
      </w:r>
      <w:hyperlink r:id="rId16" w:tooltip="https://robertheaton.com/2013/07/29/padding-oracle-attack/" w:history="1">
        <w:r>
          <w:rPr>
            <w:rStyle w:val="1128"/>
            <w:rFonts w:ascii="Times New Roman" w:hAnsi="Times New Roman" w:eastAsia="Times New Roman" w:cs="Times New Roman"/>
            <w:color w:val="000000" w:themeColor="text1"/>
            <w:sz w:val="24"/>
            <w:highlight w:val="none"/>
            <w:u w:val="none"/>
          </w:rPr>
          <w:t xml:space="preserve">https://robertheaton.com/2013/07/29/padding-oracle-attack/</w:t>
        </w:r>
        <w:r>
          <w:rPr>
            <w:rStyle w:val="1128"/>
            <w:rFonts w:ascii="Times New Roman" w:hAnsi="Times New Roman" w:eastAsia="Times New Roman" w:cs="Times New Roman"/>
            <w:sz w:val="24"/>
            <w:highlight w:val="none"/>
            <w:u w:val="none"/>
          </w:rPr>
        </w:r>
      </w:hyperlink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(дата обращения: 08.12.2022).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212"/>
        <w:numPr>
          <w:ilvl w:val="0"/>
          <w:numId w:val="226"/>
        </w:numPr>
        <w:contextualSpacing/>
        <w:ind w:left="850" w:right="283" w:hanging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Style w:val="1182"/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Донован, А., Керниган, Б. Язык программирования Go / А.А. Донован, Б.У. Керниган. — М.: ООО «И.Д. Вильямс», 2018. - 432 с.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jc w:val="both"/>
      </w:pPr>
      <w:r/>
      <w:r/>
    </w:p>
    <w:sectPr>
      <w:footerReference w:type="default" r:id="rId10"/>
      <w:footnotePr>
        <w:numFmt w:val="decimal"/>
        <w:numRestart w:val="eachSect"/>
      </w:footnotePr>
      <w:endnotePr>
        <w:numFmt w:val="decimal"/>
        <w:numRestart w:val="eachSect"/>
        <w:numStart w:val="1"/>
      </w:endnotePr>
      <w:type w:val="nextPage"/>
      <w:pgSz w:w="11906" w:h="16838" w:orient="portrait"/>
      <w:pgMar w:top="1134" w:right="850" w:bottom="1247" w:left="993" w:header="0" w:footer="544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Times New Roman">
    <w:panose1 w:val="02020603050405020304"/>
  </w:font>
  <w:font w:name="Noto Sans CJK SC">
    <w:panose1 w:val="020B0502040504020204"/>
  </w:font>
  <w:font w:name="Lohit Devanagari">
    <w:panose1 w:val="02000603000000000000"/>
  </w:font>
  <w:font w:name="Liberation Sans">
    <w:panose1 w:val="020B0604020202020204"/>
  </w:font>
  <w:font w:name="Arial">
    <w:panose1 w:val="020B0604020202020204"/>
  </w:font>
  <w:font w:name="Monospace">
    <w:panose1 w:val="02000603000000000000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99"/>
      <w:jc w:val="center"/>
    </w:pPr>
    <w:r>
      <w:rPr>
        <w:sz w:val="24"/>
      </w:rPr>
      <w:fldChar w:fldCharType="begin"/>
    </w:r>
    <w:r>
      <w:rPr>
        <w:sz w:val="24"/>
      </w:rPr>
      <w:instrText xml:space="preserve"> PAGE </w:instrText>
    </w:r>
    <w:r>
      <w:rPr>
        <w:sz w:val="24"/>
      </w:rPr>
      <w:fldChar w:fldCharType="separate"/>
    </w:r>
    <w:r>
      <w:rPr>
        <w:sz w:val="24"/>
      </w:rPr>
      <w:t xml:space="preserve">28</w:t>
    </w:r>
    <w:r>
      <w:rPr>
        <w:sz w:val="24"/>
      </w:rPr>
      <w:fldChar w:fldCharType="end"/>
    </w:r>
    <w:r/>
  </w:p>
  <w:p>
    <w:pPr>
      <w:pStyle w:val="1199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rPr>
          <w:sz w:val="12"/>
        </w:rPr>
      </w:pPr>
      <w:r>
        <w:separator/>
      </w:r>
      <w:r/>
    </w:p>
  </w:footnote>
  <w:footnote w:type="continuationSeparator" w:id="0">
    <w:p>
      <w:pPr>
        <w:rPr>
          <w:sz w:val="12"/>
        </w:rPr>
      </w:pPr>
      <w:r>
        <w:continuationSeparator/>
      </w:r>
      <w:r/>
    </w:p>
  </w:footnote>
  <w:footnote w:id="2">
    <w:p>
      <w:pPr>
        <w:pStyle w:val="1200"/>
        <w:ind w:left="283" w:right="283" w:firstLine="567"/>
        <w:jc w:val="both"/>
        <w:rPr>
          <w:rFonts w:ascii="Times New Roman" w:hAnsi="Times New Roman" w:eastAsia="Times New Roman" w:cs="Times New Roman"/>
        </w:rPr>
      </w:pPr>
      <w:r>
        <w:rPr>
          <w:rStyle w:val="1129"/>
          <w:rFonts w:ascii="Times New Roman" w:hAnsi="Times New Roman" w:eastAsia="Times New Roman" w:cs="Times New Roman"/>
          <w:sz w:val="22"/>
        </w:rPr>
        <w:footnoteRef/>
      </w:r>
      <w:r>
        <w:rPr>
          <w:rStyle w:val="1182"/>
          <w:rFonts w:ascii="Times New Roman" w:hAnsi="Times New Roman" w:eastAsia="Times New Roman" w:cs="Times New Roman"/>
          <w:color w:val="000000"/>
          <w:sz w:val="22"/>
          <w:highlight w:val="none"/>
        </w:rPr>
        <w:t xml:space="preserve">Программная реализация протокола go-peer 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[Электронный ресурс]. — Режим доступа: </w:t>
      </w:r>
      <w:r>
        <w:rPr>
          <w:rFonts w:ascii="Times New Roman" w:hAnsi="Times New Roman" w:eastAsia="Times New Roman" w:cs="Times New Roman"/>
          <w:sz w:val="22"/>
          <w:highlight w:val="none"/>
        </w:rPr>
      </w:r>
      <w:hyperlink r:id="rId1" w:tooltip="https://github.com/number571/go-peer" w:history="1">
        <w:r>
          <w:rPr>
            <w:rStyle w:val="1128"/>
            <w:rFonts w:ascii="Times New Roman" w:hAnsi="Times New Roman" w:eastAsia="Times New Roman" w:cs="Times New Roman"/>
            <w:color w:val="000000" w:themeColor="text1"/>
            <w:sz w:val="22"/>
            <w:highlight w:val="none"/>
            <w:u w:val="none"/>
          </w:rPr>
          <w:t xml:space="preserve">https://github.com/number571/go-peer</w:t>
        </w:r>
      </w:hyperlink>
      <w:r>
        <w:rPr>
          <w:rFonts w:ascii="Times New Roman" w:hAnsi="Times New Roman" w:eastAsia="Times New Roman" w:cs="Times New Roman"/>
          <w:sz w:val="22"/>
          <w:highlight w:val="none"/>
        </w:rPr>
        <w:t xml:space="preserve"> (дата обращения: 20.03.2022).</w:t>
      </w:r>
      <w:r>
        <w:rPr>
          <w:rFonts w:ascii="Times New Roman" w:hAnsi="Times New Roman" w:eastAsia="Times New Roman" w:cs="Times New Roman"/>
          <w:sz w:val="22"/>
          <w:szCs w:val="22"/>
        </w:rPr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4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5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decimal"/>
      <w:isLgl w:val="false"/>
      <w:suff w:val="tab"/>
      <w:lvlText w:val="%1.%2."/>
      <w:lvlJc w:val="left"/>
      <w:pPr/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6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0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  <w:rPr>
        <w:rFonts w:ascii="Times New Roman" w:hAnsi="Times New Roman" w:eastAsia="Times New Roman" w:cs="Times New Roman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eachSect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128">
    <w:name w:val="Hyperlink"/>
    <w:uiPriority w:val="99"/>
    <w:unhideWhenUsed/>
    <w:rPr>
      <w:color w:val="0000ff" w:themeColor="hyperlink"/>
      <w:u w:val="single"/>
    </w:rPr>
  </w:style>
  <w:style w:type="character" w:styleId="1129">
    <w:name w:val="footnote reference"/>
    <w:basedOn w:val="1146"/>
    <w:uiPriority w:val="99"/>
    <w:unhideWhenUsed/>
    <w:rPr>
      <w:vertAlign w:val="superscript"/>
    </w:rPr>
  </w:style>
  <w:style w:type="character" w:styleId="1130">
    <w:name w:val="endnote reference"/>
    <w:basedOn w:val="1146"/>
    <w:uiPriority w:val="99"/>
    <w:semiHidden/>
    <w:unhideWhenUsed/>
    <w:rPr>
      <w:vertAlign w:val="superscript"/>
    </w:rPr>
  </w:style>
  <w:style w:type="paragraph" w:styleId="1131" w:default="1">
    <w:name w:val="Normal"/>
    <w:qFormat/>
    <w:pPr>
      <w:jc w:val="left"/>
      <w:spacing w:before="0" w:beforeAutospacing="0" w:after="160" w:afterAutospacing="0" w:line="259" w:lineRule="auto"/>
      <w:widowControl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1132">
    <w:name w:val="Heading 1"/>
    <w:basedOn w:val="1131"/>
    <w:next w:val="113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1133">
    <w:name w:val="Heading 2"/>
    <w:basedOn w:val="1131"/>
    <w:next w:val="113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1134">
    <w:name w:val="Heading 3"/>
    <w:basedOn w:val="1131"/>
    <w:next w:val="113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1135">
    <w:name w:val="Heading 4"/>
    <w:basedOn w:val="1131"/>
    <w:next w:val="113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1136">
    <w:name w:val="Heading 5"/>
    <w:basedOn w:val="1131"/>
    <w:next w:val="113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1137">
    <w:name w:val="Heading 6"/>
    <w:basedOn w:val="1131"/>
    <w:next w:val="113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1138">
    <w:name w:val="Heading 7"/>
    <w:basedOn w:val="1131"/>
    <w:next w:val="113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1139">
    <w:name w:val="Heading 8"/>
    <w:basedOn w:val="1131"/>
    <w:next w:val="113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1140">
    <w:name w:val="Heading 9"/>
    <w:basedOn w:val="1131"/>
    <w:next w:val="113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141">
    <w:name w:val="Интернет-ссылка"/>
    <w:uiPriority w:val="99"/>
    <w:unhideWhenUsed/>
    <w:rPr>
      <w:color w:val="0563c1" w:themeColor="hyperlink"/>
      <w:u w:val="single"/>
    </w:rPr>
  </w:style>
  <w:style w:type="character" w:styleId="1142">
    <w:name w:val="Привязка сноски"/>
    <w:rPr>
      <w:vertAlign w:val="superscript"/>
    </w:rPr>
  </w:style>
  <w:style w:type="character" w:styleId="1143">
    <w:name w:val="Footnote Characters"/>
    <w:basedOn w:val="1146"/>
    <w:uiPriority w:val="99"/>
    <w:unhideWhenUsed/>
    <w:qFormat/>
    <w:rPr>
      <w:vertAlign w:val="superscript"/>
    </w:rPr>
  </w:style>
  <w:style w:type="character" w:styleId="1144">
    <w:name w:val="Привязка концевой сноски"/>
    <w:rPr>
      <w:vertAlign w:val="superscript"/>
    </w:rPr>
  </w:style>
  <w:style w:type="character" w:styleId="1145">
    <w:name w:val="Endnote Characters"/>
    <w:basedOn w:val="1146"/>
    <w:uiPriority w:val="99"/>
    <w:semiHidden/>
    <w:unhideWhenUsed/>
    <w:qFormat/>
    <w:rPr>
      <w:vertAlign w:val="superscript"/>
    </w:rPr>
  </w:style>
  <w:style w:type="character" w:styleId="1146" w:default="1">
    <w:name w:val="Default Paragraph Font"/>
    <w:uiPriority w:val="1"/>
    <w:semiHidden/>
    <w:unhideWhenUsed/>
    <w:qFormat/>
  </w:style>
  <w:style w:type="character" w:styleId="1147" w:customStyle="1">
    <w:name w:val="Heading 1 Char"/>
    <w:basedOn w:val="1146"/>
    <w:uiPriority w:val="9"/>
    <w:qFormat/>
    <w:rPr>
      <w:rFonts w:ascii="Arial" w:hAnsi="Arial" w:eastAsia="Arial" w:cs="Arial"/>
      <w:sz w:val="40"/>
      <w:szCs w:val="40"/>
    </w:rPr>
  </w:style>
  <w:style w:type="character" w:styleId="1148" w:customStyle="1">
    <w:name w:val="Heading 2 Char"/>
    <w:basedOn w:val="1146"/>
    <w:uiPriority w:val="9"/>
    <w:qFormat/>
    <w:rPr>
      <w:rFonts w:ascii="Arial" w:hAnsi="Arial" w:eastAsia="Arial" w:cs="Arial"/>
      <w:sz w:val="34"/>
    </w:rPr>
  </w:style>
  <w:style w:type="character" w:styleId="1149" w:customStyle="1">
    <w:name w:val="Heading 3 Char"/>
    <w:basedOn w:val="1146"/>
    <w:uiPriority w:val="9"/>
    <w:qFormat/>
    <w:rPr>
      <w:rFonts w:ascii="Arial" w:hAnsi="Arial" w:eastAsia="Arial" w:cs="Arial"/>
      <w:sz w:val="30"/>
      <w:szCs w:val="30"/>
    </w:rPr>
  </w:style>
  <w:style w:type="character" w:styleId="1150" w:customStyle="1">
    <w:name w:val="Heading 4 Char"/>
    <w:basedOn w:val="1146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1151" w:customStyle="1">
    <w:name w:val="Heading 5 Char"/>
    <w:basedOn w:val="1146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1152" w:customStyle="1">
    <w:name w:val="Heading 6 Char"/>
    <w:basedOn w:val="114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1153" w:customStyle="1">
    <w:name w:val="Heading 7 Char"/>
    <w:basedOn w:val="1146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1154" w:customStyle="1">
    <w:name w:val="Heading 8 Char"/>
    <w:basedOn w:val="1146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1155" w:customStyle="1">
    <w:name w:val="Heading 9 Char"/>
    <w:basedOn w:val="1146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1156" w:customStyle="1">
    <w:name w:val="Title Char"/>
    <w:basedOn w:val="1146"/>
    <w:uiPriority w:val="10"/>
    <w:qFormat/>
    <w:rPr>
      <w:sz w:val="48"/>
      <w:szCs w:val="48"/>
    </w:rPr>
  </w:style>
  <w:style w:type="character" w:styleId="1157" w:customStyle="1">
    <w:name w:val="Subtitle Char"/>
    <w:basedOn w:val="1146"/>
    <w:uiPriority w:val="11"/>
    <w:qFormat/>
    <w:rPr>
      <w:sz w:val="24"/>
      <w:szCs w:val="24"/>
    </w:rPr>
  </w:style>
  <w:style w:type="character" w:styleId="1158" w:customStyle="1">
    <w:name w:val="Quote Char"/>
    <w:uiPriority w:val="29"/>
    <w:qFormat/>
    <w:rPr>
      <w:i/>
    </w:rPr>
  </w:style>
  <w:style w:type="character" w:styleId="1159" w:customStyle="1">
    <w:name w:val="Intense Quote Char"/>
    <w:uiPriority w:val="30"/>
    <w:qFormat/>
    <w:rPr>
      <w:i/>
    </w:rPr>
  </w:style>
  <w:style w:type="character" w:styleId="1160" w:customStyle="1">
    <w:name w:val="Header Char"/>
    <w:basedOn w:val="1146"/>
    <w:uiPriority w:val="99"/>
    <w:qFormat/>
  </w:style>
  <w:style w:type="character" w:styleId="1161" w:customStyle="1">
    <w:name w:val="Footer Char"/>
    <w:basedOn w:val="1146"/>
    <w:uiPriority w:val="99"/>
    <w:qFormat/>
  </w:style>
  <w:style w:type="character" w:styleId="1162" w:customStyle="1">
    <w:name w:val="Footnote Text Char"/>
    <w:uiPriority w:val="99"/>
    <w:qFormat/>
    <w:rPr>
      <w:sz w:val="18"/>
    </w:rPr>
  </w:style>
  <w:style w:type="character" w:styleId="1163" w:customStyle="1">
    <w:name w:val="Endnote Text Char"/>
    <w:uiPriority w:val="99"/>
    <w:qFormat/>
    <w:rPr>
      <w:sz w:val="20"/>
    </w:rPr>
  </w:style>
  <w:style w:type="character" w:styleId="1164" w:customStyle="1">
    <w:name w:val="Caption Char"/>
    <w:uiPriority w:val="99"/>
    <w:qFormat/>
  </w:style>
  <w:style w:type="character" w:styleId="1165" w:customStyle="1">
    <w:name w:val="Текст концевой сноски Знак"/>
    <w:uiPriority w:val="99"/>
    <w:qFormat/>
    <w:rPr>
      <w:sz w:val="20"/>
    </w:rPr>
  </w:style>
  <w:style w:type="character" w:styleId="1166" w:customStyle="1">
    <w:name w:val="Заголовок 1 Знак"/>
    <w:basedOn w:val="1146"/>
    <w:uiPriority w:val="9"/>
    <w:qFormat/>
    <w:rPr>
      <w:rFonts w:ascii="Arial" w:hAnsi="Arial" w:eastAsia="Arial" w:cs="Arial"/>
      <w:sz w:val="40"/>
      <w:szCs w:val="40"/>
    </w:rPr>
  </w:style>
  <w:style w:type="character" w:styleId="1167" w:customStyle="1">
    <w:name w:val="Заголовок 2 Знак"/>
    <w:basedOn w:val="1146"/>
    <w:uiPriority w:val="9"/>
    <w:qFormat/>
    <w:rPr>
      <w:rFonts w:ascii="Arial" w:hAnsi="Arial" w:eastAsia="Arial" w:cs="Arial"/>
      <w:sz w:val="34"/>
    </w:rPr>
  </w:style>
  <w:style w:type="character" w:styleId="1168" w:customStyle="1">
    <w:name w:val="Заголовок 3 Знак"/>
    <w:basedOn w:val="1146"/>
    <w:uiPriority w:val="9"/>
    <w:qFormat/>
    <w:rPr>
      <w:rFonts w:ascii="Arial" w:hAnsi="Arial" w:eastAsia="Arial" w:cs="Arial"/>
      <w:sz w:val="30"/>
      <w:szCs w:val="30"/>
    </w:rPr>
  </w:style>
  <w:style w:type="character" w:styleId="1169" w:customStyle="1">
    <w:name w:val="Заголовок 4 Знак"/>
    <w:basedOn w:val="1146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1170" w:customStyle="1">
    <w:name w:val="Заголовок 5 Знак"/>
    <w:basedOn w:val="1146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1171" w:customStyle="1">
    <w:name w:val="Заголовок 6 Знак"/>
    <w:basedOn w:val="114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1172" w:customStyle="1">
    <w:name w:val="Заголовок 7 Знак"/>
    <w:basedOn w:val="1146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1173" w:customStyle="1">
    <w:name w:val="Заголовок 8 Знак"/>
    <w:basedOn w:val="1146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1174" w:customStyle="1">
    <w:name w:val="Заголовок 9 Знак"/>
    <w:basedOn w:val="1146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1175" w:customStyle="1">
    <w:name w:val="Заголовок Знак"/>
    <w:basedOn w:val="1146"/>
    <w:uiPriority w:val="10"/>
    <w:qFormat/>
    <w:rPr>
      <w:sz w:val="48"/>
      <w:szCs w:val="48"/>
    </w:rPr>
  </w:style>
  <w:style w:type="character" w:styleId="1176" w:customStyle="1">
    <w:name w:val="Подзаголовок Знак"/>
    <w:basedOn w:val="1146"/>
    <w:uiPriority w:val="11"/>
    <w:qFormat/>
    <w:rPr>
      <w:sz w:val="24"/>
      <w:szCs w:val="24"/>
    </w:rPr>
  </w:style>
  <w:style w:type="character" w:styleId="1177" w:customStyle="1">
    <w:name w:val="Цитата 2 Знак"/>
    <w:uiPriority w:val="29"/>
    <w:qFormat/>
    <w:rPr>
      <w:i/>
    </w:rPr>
  </w:style>
  <w:style w:type="character" w:styleId="1178" w:customStyle="1">
    <w:name w:val="Выделенная цитата Знак"/>
    <w:uiPriority w:val="30"/>
    <w:qFormat/>
    <w:rPr>
      <w:i/>
    </w:rPr>
  </w:style>
  <w:style w:type="character" w:styleId="1179" w:customStyle="1">
    <w:name w:val="Верхний колонтитул Знак"/>
    <w:basedOn w:val="1146"/>
    <w:uiPriority w:val="99"/>
    <w:qFormat/>
  </w:style>
  <w:style w:type="character" w:styleId="1180" w:customStyle="1">
    <w:name w:val="Нижний колонтитул Знак"/>
    <w:basedOn w:val="1146"/>
    <w:uiPriority w:val="99"/>
    <w:qFormat/>
  </w:style>
  <w:style w:type="character" w:styleId="1181" w:customStyle="1">
    <w:name w:val="Текст сноски Знак"/>
    <w:uiPriority w:val="99"/>
    <w:qFormat/>
    <w:rPr>
      <w:sz w:val="18"/>
    </w:rPr>
  </w:style>
  <w:style w:type="character" w:styleId="1182" w:customStyle="1">
    <w:name w:val="c4"/>
    <w:qFormat/>
  </w:style>
  <w:style w:type="character" w:styleId="1183">
    <w:name w:val="Символ сноски"/>
    <w:qFormat/>
  </w:style>
  <w:style w:type="character" w:styleId="1184">
    <w:name w:val="Символ концевой сноски"/>
    <w:qFormat/>
  </w:style>
  <w:style w:type="paragraph" w:styleId="1185">
    <w:name w:val="Заголовок"/>
    <w:basedOn w:val="1131"/>
    <w:next w:val="1186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1186">
    <w:name w:val="Body Text"/>
    <w:basedOn w:val="1131"/>
    <w:pPr>
      <w:spacing w:before="0" w:after="140" w:line="276" w:lineRule="auto"/>
    </w:pPr>
  </w:style>
  <w:style w:type="paragraph" w:styleId="1187">
    <w:name w:val="List"/>
    <w:basedOn w:val="1186"/>
    <w:rPr>
      <w:rFonts w:cs="Lohit Devanagari"/>
    </w:rPr>
  </w:style>
  <w:style w:type="paragraph" w:styleId="1188">
    <w:name w:val="Caption"/>
    <w:basedOn w:val="1131"/>
    <w:next w:val="1131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styleId="1189">
    <w:name w:val="Указатель"/>
    <w:basedOn w:val="1131"/>
    <w:qFormat/>
    <w:pPr>
      <w:suppressLineNumbers/>
    </w:pPr>
    <w:rPr>
      <w:rFonts w:cs="Lohit Devanagari"/>
    </w:rPr>
  </w:style>
  <w:style w:type="paragraph" w:styleId="1190">
    <w:name w:val="table of figures"/>
    <w:basedOn w:val="1131"/>
    <w:next w:val="1131"/>
    <w:uiPriority w:val="99"/>
    <w:unhideWhenUsed/>
    <w:qFormat/>
    <w:pPr>
      <w:spacing w:before="0" w:after="0" w:afterAutospacing="0"/>
    </w:pPr>
  </w:style>
  <w:style w:type="paragraph" w:styleId="1191">
    <w:name w:val="endnote text"/>
    <w:basedOn w:val="1131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1192">
    <w:name w:val="No Spacing"/>
    <w:uiPriority w:val="1"/>
    <w:qFormat/>
    <w:pPr>
      <w:jc w:val="left"/>
      <w:spacing w:before="0" w:beforeAutospacing="0" w:after="0" w:afterAutospacing="0" w:line="240" w:lineRule="auto"/>
      <w:widowControl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1193">
    <w:name w:val="Title"/>
    <w:basedOn w:val="1131"/>
    <w:next w:val="1131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1194">
    <w:name w:val="Subtitle"/>
    <w:basedOn w:val="1131"/>
    <w:next w:val="1131"/>
    <w:uiPriority w:val="11"/>
    <w:qFormat/>
    <w:pPr>
      <w:spacing w:before="200" w:after="200"/>
    </w:pPr>
    <w:rPr>
      <w:sz w:val="24"/>
      <w:szCs w:val="24"/>
    </w:rPr>
  </w:style>
  <w:style w:type="paragraph" w:styleId="1195">
    <w:name w:val="Quote"/>
    <w:basedOn w:val="1131"/>
    <w:next w:val="1131"/>
    <w:uiPriority w:val="29"/>
    <w:qFormat/>
    <w:pPr>
      <w:ind w:left="720" w:right="720" w:firstLine="0"/>
    </w:pPr>
    <w:rPr>
      <w:i/>
    </w:rPr>
  </w:style>
  <w:style w:type="paragraph" w:styleId="1196">
    <w:name w:val="Intense Quote"/>
    <w:basedOn w:val="1131"/>
    <w:next w:val="1131"/>
    <w:uiPriority w:val="30"/>
    <w:qFormat/>
    <w:pPr>
      <w:ind w:left="720" w:right="720" w:firstLine="0"/>
      <w:shd w:val="clear" w:color="f2f2f2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1197">
    <w:name w:val="Колонтитул"/>
    <w:basedOn w:val="1131"/>
    <w:qFormat/>
  </w:style>
  <w:style w:type="paragraph" w:styleId="1198">
    <w:name w:val="Header"/>
    <w:basedOn w:val="1131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1199">
    <w:name w:val="Footer"/>
    <w:basedOn w:val="1131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1200">
    <w:name w:val="footnote text"/>
    <w:basedOn w:val="1131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1201">
    <w:name w:val="toc 1"/>
    <w:basedOn w:val="1131"/>
    <w:next w:val="1131"/>
    <w:uiPriority w:val="39"/>
    <w:unhideWhenUsed/>
    <w:pPr>
      <w:ind w:left="0" w:right="0" w:firstLine="0"/>
      <w:spacing w:after="57"/>
    </w:pPr>
    <w:rPr>
      <w:b/>
      <w:sz w:val="28"/>
    </w:rPr>
  </w:style>
  <w:style w:type="paragraph" w:styleId="1202">
    <w:name w:val="toc 2"/>
    <w:basedOn w:val="1131"/>
    <w:next w:val="1131"/>
    <w:uiPriority w:val="39"/>
    <w:unhideWhenUsed/>
    <w:pPr>
      <w:ind w:left="283" w:right="0" w:firstLine="0"/>
      <w:spacing w:after="57"/>
    </w:pPr>
    <w:rPr>
      <w:b/>
      <w:sz w:val="26"/>
    </w:rPr>
  </w:style>
  <w:style w:type="paragraph" w:styleId="1203">
    <w:name w:val="toc 3"/>
    <w:basedOn w:val="1131"/>
    <w:next w:val="1131"/>
    <w:uiPriority w:val="39"/>
    <w:unhideWhenUsed/>
    <w:pPr>
      <w:ind w:left="567" w:right="0" w:firstLine="0"/>
      <w:spacing w:after="57"/>
    </w:pPr>
    <w:rPr>
      <w:sz w:val="26"/>
    </w:rPr>
  </w:style>
  <w:style w:type="paragraph" w:styleId="1204">
    <w:name w:val="toc 4"/>
    <w:basedOn w:val="1131"/>
    <w:next w:val="1131"/>
    <w:uiPriority w:val="39"/>
    <w:unhideWhenUsed/>
    <w:pPr>
      <w:ind w:left="850" w:right="0" w:firstLine="0"/>
      <w:spacing w:after="57"/>
    </w:pPr>
    <w:rPr>
      <w:sz w:val="22"/>
    </w:rPr>
  </w:style>
  <w:style w:type="paragraph" w:styleId="1205">
    <w:name w:val="toc 5"/>
    <w:basedOn w:val="1131"/>
    <w:next w:val="1131"/>
    <w:uiPriority w:val="39"/>
    <w:unhideWhenUsed/>
    <w:pPr>
      <w:ind w:left="1134" w:right="0" w:firstLine="0"/>
      <w:spacing w:after="57"/>
    </w:pPr>
    <w:rPr>
      <w:sz w:val="22"/>
    </w:rPr>
  </w:style>
  <w:style w:type="paragraph" w:styleId="1206">
    <w:name w:val="toc 6"/>
    <w:basedOn w:val="1131"/>
    <w:next w:val="1131"/>
    <w:uiPriority w:val="39"/>
    <w:unhideWhenUsed/>
    <w:pPr>
      <w:ind w:left="1417" w:right="0" w:firstLine="0"/>
      <w:spacing w:after="57"/>
    </w:pPr>
    <w:rPr>
      <w:sz w:val="22"/>
    </w:rPr>
  </w:style>
  <w:style w:type="paragraph" w:styleId="1207">
    <w:name w:val="toc 7"/>
    <w:basedOn w:val="1131"/>
    <w:next w:val="1131"/>
    <w:uiPriority w:val="39"/>
    <w:unhideWhenUsed/>
    <w:pPr>
      <w:ind w:left="1701" w:right="0" w:firstLine="0"/>
      <w:spacing w:after="57"/>
    </w:pPr>
    <w:rPr>
      <w:sz w:val="22"/>
    </w:rPr>
  </w:style>
  <w:style w:type="paragraph" w:styleId="1208">
    <w:name w:val="toc 8"/>
    <w:basedOn w:val="1131"/>
    <w:next w:val="1131"/>
    <w:uiPriority w:val="39"/>
    <w:unhideWhenUsed/>
    <w:pPr>
      <w:ind w:left="1984" w:right="0" w:firstLine="0"/>
      <w:spacing w:after="57"/>
    </w:pPr>
    <w:rPr>
      <w:sz w:val="22"/>
    </w:rPr>
  </w:style>
  <w:style w:type="paragraph" w:styleId="1209">
    <w:name w:val="toc 9"/>
    <w:basedOn w:val="1131"/>
    <w:next w:val="1131"/>
    <w:uiPriority w:val="39"/>
    <w:unhideWhenUsed/>
    <w:pPr>
      <w:ind w:left="2268" w:right="0" w:firstLine="0"/>
      <w:spacing w:after="57"/>
    </w:pPr>
    <w:rPr>
      <w:sz w:val="22"/>
    </w:rPr>
  </w:style>
  <w:style w:type="paragraph" w:styleId="1210">
    <w:name w:val="Index Heading"/>
    <w:basedOn w:val="1185"/>
  </w:style>
  <w:style w:type="paragraph" w:styleId="1211">
    <w:name w:val="TOC Heading"/>
    <w:uiPriority w:val="39"/>
    <w:unhideWhenUsed/>
    <w:pPr>
      <w:jc w:val="left"/>
      <w:spacing w:before="0" w:beforeAutospacing="0" w:after="160" w:afterAutospacing="0" w:line="259" w:lineRule="auto"/>
      <w:widowControl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1212">
    <w:name w:val="List Paragraph"/>
    <w:basedOn w:val="1131"/>
    <w:uiPriority w:val="34"/>
    <w:qFormat/>
    <w:pPr>
      <w:contextualSpacing/>
      <w:ind w:left="720" w:firstLine="0"/>
      <w:spacing w:before="0" w:after="160"/>
    </w:pPr>
  </w:style>
  <w:style w:type="paragraph" w:styleId="1213" w:customStyle="1">
    <w:name w:val="c3"/>
    <w:qFormat/>
    <w:pPr>
      <w:jc w:val="left"/>
      <w:spacing w:beforeAutospacing="1" w:afterAutospacing="1" w:line="240" w:lineRule="auto"/>
      <w:widowControl/>
    </w:pPr>
    <w:rPr>
      <w:rFonts w:ascii="Times New Roman" w:hAnsi="Times New Roman" w:eastAsia="Times New Roman" w:cs="Times New Roman"/>
      <w:color w:val="auto"/>
      <w:sz w:val="24"/>
      <w:szCs w:val="24"/>
      <w:lang w:val="ru-RU" w:eastAsia="ru-RU" w:bidi="ar-SA"/>
    </w:rPr>
  </w:style>
  <w:style w:type="numbering" w:styleId="1214" w:default="1">
    <w:name w:val="No List"/>
    <w:uiPriority w:val="99"/>
    <w:semiHidden/>
    <w:unhideWhenUsed/>
    <w:qFormat/>
  </w:style>
  <w:style w:type="table" w:styleId="1215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1216">
    <w:name w:val="Table Grid"/>
    <w:basedOn w:val="1215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1217" w:customStyle="1">
    <w:name w:val="Table Grid Light"/>
    <w:basedOn w:val="1215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218">
    <w:name w:val="Plain Table 1"/>
    <w:basedOn w:val="1215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fill="f2f2f2"/>
      </w:tcPr>
    </w:tblStylePr>
    <w:tblStylePr w:type="band1Vert">
      <w:tcPr>
        <w:shd w:val="clear" w:color="f2f2f2" w:fill="f2f2f2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1219">
    <w:name w:val="Plain Table 2"/>
    <w:basedOn w:val="1215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1220">
    <w:name w:val="Plain Table 3"/>
    <w:basedOn w:val="121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221">
    <w:name w:val="Plain Table 4"/>
    <w:basedOn w:val="121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2">
    <w:name w:val="Plain Table 5"/>
    <w:basedOn w:val="121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223">
    <w:name w:val="Grid Table 1 Light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4" w:customStyle="1">
    <w:name w:val="Grid Table 1 Light - Accent 1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5" w:customStyle="1">
    <w:name w:val="Grid Table 1 Light - Accent 2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6" w:customStyle="1">
    <w:name w:val="Grid Table 1 Light - Accent 3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7" w:customStyle="1">
    <w:name w:val="Grid Table 1 Light - Accent 4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8" w:customStyle="1">
    <w:name w:val="Grid Table 1 Light - Accent 5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9" w:customStyle="1">
    <w:name w:val="Grid Table 1 Light - Accent 6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0">
    <w:name w:val="Grid Table 2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1" w:customStyle="1">
    <w:name w:val="Grid Table 2 - Accent 1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d8e2f3" w:fill="d8e2f3"/>
      </w:tcPr>
    </w:tblStylePr>
    <w:tblStylePr w:type="band1Vert">
      <w:rPr>
        <w:color w:val="404040"/>
        <w:sz w:val="22"/>
      </w:rPr>
      <w:tcPr>
        <w:shd w:val="clear" w:color="d8e2f3" w:fill="d8e2f3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537DC8" w:themeColor="accen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537DC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2" w:customStyle="1">
    <w:name w:val="Grid Table 2 - Accent 2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3" w:customStyle="1">
    <w:name w:val="Grid Table 2 - Accent 3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4" w:customStyle="1">
    <w:name w:val="Grid Table 2 - Accent 4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5" w:customStyle="1">
    <w:name w:val="Grid Table 2 - Accent 5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6" w:customStyle="1">
    <w:name w:val="Grid Table 2 - Accent 6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7">
    <w:name w:val="Grid Table 3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8" w:customStyle="1">
    <w:name w:val="Grid Table 3 - Accent 1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d8e2f3" w:fill="d8e2f3"/>
      </w:tcPr>
    </w:tblStylePr>
    <w:tblStylePr w:type="band1Vert">
      <w:rPr>
        <w:color w:val="404040"/>
        <w:sz w:val="22"/>
      </w:rPr>
      <w:tcPr>
        <w:shd w:val="clear" w:color="d8e2f3" w:fill="d8e2f3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9" w:customStyle="1">
    <w:name w:val="Grid Table 3 - Accent 2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40" w:customStyle="1">
    <w:name w:val="Grid Table 3 - Accent 3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41" w:customStyle="1">
    <w:name w:val="Grid Table 3 - Accent 4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42" w:customStyle="1">
    <w:name w:val="Grid Table 3 - Accent 5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43" w:customStyle="1">
    <w:name w:val="Grid Table 3 - Accent 6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44">
    <w:name w:val="Grid Table 4"/>
    <w:basedOn w:val="1215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245" w:customStyle="1">
    <w:name w:val="Grid Table 4 - Accent 1"/>
    <w:basedOn w:val="1215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dae3f3" w:fill="dae3f3"/>
      </w:tcPr>
    </w:tblStylePr>
    <w:tblStylePr w:type="band1Vert">
      <w:rPr>
        <w:color w:val="404040"/>
        <w:sz w:val="22"/>
      </w:rPr>
      <w:tcPr>
        <w:shd w:val="clear" w:color="dae3f3" w:fill="dae3f3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37dc8" w:fill="537dc8"/>
        <w:tcBorders>
          <w:top w:val="single" w:color="537DC8" w:themeColor="accent1" w:sz="4" w:space="0"/>
          <w:left w:val="single" w:color="537DC8" w:themeColor="accent1" w:sz="4" w:space="0"/>
          <w:bottom w:val="single" w:color="537DC8" w:themeColor="accent1" w:sz="4" w:space="0"/>
          <w:right w:val="single" w:color="537DC8" w:themeColor="accen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themeColor="accent1" w:sz="4" w:space="0"/>
        </w:tcBorders>
      </w:tcPr>
    </w:tblStylePr>
  </w:style>
  <w:style w:type="table" w:styleId="1246" w:customStyle="1">
    <w:name w:val="Grid Table 4 - Accent 2"/>
    <w:basedOn w:val="1215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184" w:fill="f4b184"/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sz="4" w:space="0"/>
        </w:tcBorders>
      </w:tcPr>
    </w:tblStylePr>
  </w:style>
  <w:style w:type="table" w:styleId="1247" w:customStyle="1">
    <w:name w:val="Grid Table 4 - Accent 3"/>
    <w:basedOn w:val="1215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/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</w:tcBorders>
      </w:tcPr>
    </w:tblStylePr>
  </w:style>
  <w:style w:type="table" w:styleId="1248" w:customStyle="1">
    <w:name w:val="Grid Table 4 - Accent 4"/>
    <w:basedOn w:val="1215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5" w:fill="ffd865"/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sz="4" w:space="0"/>
        </w:tcBorders>
      </w:tcPr>
    </w:tblStylePr>
  </w:style>
  <w:style w:type="table" w:styleId="1249" w:customStyle="1">
    <w:name w:val="Grid Table 4 - Accent 5"/>
    <w:basedOn w:val="1215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</w:style>
  <w:style w:type="table" w:styleId="1250" w:customStyle="1">
    <w:name w:val="Grid Table 4 - Accent 6"/>
    <w:basedOn w:val="1215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1251">
    <w:name w:val="Grid Table 5 Dark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8a8a8a" w:fill="8a8a8a"/>
      </w:tcPr>
    </w:tblStylePr>
    <w:tblStylePr w:type="band1Vert">
      <w:tcPr>
        <w:shd w:val="clear" w:color="8a8a8a" w:fill="8a8a8a"/>
      </w:tcPr>
    </w:tblStylePr>
    <w:tblStylePr w:type="firstCol">
      <w:rPr>
        <w:b/>
        <w:color w:val="ffffff"/>
        <w:sz w:val="22"/>
      </w:rPr>
      <w:tcPr>
        <w:shd w:val="clear" w:color="000000" w:fill="000000"/>
      </w:tc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ffffff"/>
        <w:sz w:val="22"/>
      </w:rPr>
      <w:tcPr>
        <w:shd w:val="clear" w:color="000000" w:fill="000000"/>
      </w:tcPr>
    </w:tblStylePr>
    <w:tblStylePr w:type="lastRow">
      <w:rPr>
        <w:b/>
        <w:color w:val="ffffff"/>
        <w:sz w:val="22"/>
      </w:rPr>
      <w:tcPr>
        <w:shd w:val="clear" w:color="000000" w:fill="000000"/>
        <w:tcBorders>
          <w:top w:val="single" w:color="FFFFFF" w:themeColor="light1" w:sz="4" w:space="0"/>
        </w:tcBorders>
      </w:tcPr>
    </w:tblStylePr>
  </w:style>
  <w:style w:type="table" w:styleId="1252" w:customStyle="1">
    <w:name w:val="Grid Table 5 Dark- Accent 1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a9bee4" w:fill="a9bee4"/>
      </w:tcPr>
    </w:tblStylePr>
    <w:tblStylePr w:type="band1Vert">
      <w:tcPr>
        <w:shd w:val="clear" w:color="a9bee4" w:fill="a9bee4"/>
      </w:tcPr>
    </w:tblStylePr>
    <w:tblStylePr w:type="firstCol">
      <w:rPr>
        <w:b/>
        <w:color w:val="ffffff"/>
        <w:sz w:val="22"/>
      </w:rPr>
      <w:tcPr>
        <w:shd w:val="clear" w:color="4472c4" w:fill="4472c4"/>
      </w:tc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ffffff"/>
        <w:sz w:val="22"/>
      </w:rPr>
      <w:tcPr>
        <w:shd w:val="clear" w:color="4472c4" w:fill="4472c4"/>
      </w:tcPr>
    </w:tblStylePr>
    <w:tblStylePr w:type="lastRow">
      <w:rPr>
        <w:b/>
        <w:color w:val="ffffff"/>
        <w:sz w:val="22"/>
      </w:rPr>
      <w:tcPr>
        <w:shd w:val="clear" w:color="4472c4" w:fill="4472c4"/>
        <w:tcBorders>
          <w:top w:val="single" w:color="FFFFFF" w:themeColor="light1" w:sz="4" w:space="0"/>
        </w:tcBorders>
      </w:tcPr>
    </w:tblStylePr>
  </w:style>
  <w:style w:type="table" w:styleId="1253" w:customStyle="1">
    <w:name w:val="Grid Table 5 Dark - Accent 2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6c3a0" w:fill="f6c3a0"/>
      </w:tcPr>
    </w:tblStylePr>
    <w:tblStylePr w:type="band1Vert">
      <w:tcPr>
        <w:shd w:val="clear" w:color="f6c3a0" w:fill="f6c3a0"/>
      </w:tcPr>
    </w:tblStylePr>
    <w:tblStylePr w:type="firstCol">
      <w:rPr>
        <w:b/>
        <w:color w:val="ffffff"/>
        <w:sz w:val="22"/>
      </w:rPr>
      <w:tcPr>
        <w:shd w:val="clear" w:color="ed7d31" w:fill="ed7d31"/>
      </w:tcPr>
    </w:tblStylePr>
    <w:tblStylePr w:type="firstRow">
      <w:rPr>
        <w:b/>
        <w:color w:val="ffffff"/>
        <w:sz w:val="22"/>
      </w:rPr>
      <w:tcPr>
        <w:shd w:val="clear" w:color="ed7d31" w:fill="ed7d31"/>
      </w:tcPr>
    </w:tblStylePr>
    <w:tblStylePr w:type="lastCol">
      <w:rPr>
        <w:b/>
        <w:color w:val="ffffff"/>
        <w:sz w:val="22"/>
      </w:rPr>
      <w:tcPr>
        <w:shd w:val="clear" w:color="ed7d31" w:fill="ed7d31"/>
      </w:tcPr>
    </w:tblStylePr>
    <w:tblStylePr w:type="lastRow">
      <w:rPr>
        <w:b/>
        <w:color w:val="ffffff"/>
        <w:sz w:val="22"/>
      </w:rPr>
      <w:tcPr>
        <w:shd w:val="clear" w:color="ed7d31" w:fill="ed7d31"/>
        <w:tcBorders>
          <w:top w:val="single" w:color="FFFFFF" w:themeColor="light1" w:sz="4" w:space="0"/>
        </w:tcBorders>
      </w:tcPr>
    </w:tblStylePr>
  </w:style>
  <w:style w:type="table" w:styleId="1254" w:customStyle="1">
    <w:name w:val="Grid Table 5 Dark - Accent 3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d5d5d5" w:fill="d5d5d5"/>
      </w:tcPr>
    </w:tblStylePr>
    <w:tblStylePr w:type="band1Vert">
      <w:tcPr>
        <w:shd w:val="clear" w:color="d5d5d5" w:fill="d5d5d5"/>
      </w:tcPr>
    </w:tblStylePr>
    <w:tblStylePr w:type="firstCol">
      <w:rPr>
        <w:b/>
        <w:color w:val="ffffff"/>
        <w:sz w:val="22"/>
      </w:rPr>
      <w:tcPr>
        <w:shd w:val="clear" w:color="a5a5a5" w:fill="a5a5a5"/>
      </w:tcPr>
    </w:tblStylePr>
    <w:tblStylePr w:type="firstRow">
      <w:rPr>
        <w:b/>
        <w:color w:val="ffffff"/>
        <w:sz w:val="22"/>
      </w:rPr>
      <w:tcPr>
        <w:shd w:val="clear" w:color="a5a5a5" w:fill="a5a5a5"/>
      </w:tcPr>
    </w:tblStylePr>
    <w:tblStylePr w:type="lastCol">
      <w:rPr>
        <w:b/>
        <w:color w:val="ffffff"/>
        <w:sz w:val="22"/>
      </w:rPr>
      <w:tcPr>
        <w:shd w:val="clear" w:color="a5a5a5" w:fill="a5a5a5"/>
      </w:tcPr>
    </w:tblStylePr>
    <w:tblStylePr w:type="lastRow">
      <w:rPr>
        <w:b/>
        <w:color w:val="ffffff"/>
        <w:sz w:val="22"/>
      </w:rPr>
      <w:tcPr>
        <w:shd w:val="clear" w:color="a5a5a5" w:fill="a5a5a5"/>
        <w:tcBorders>
          <w:top w:val="single" w:color="FFFFFF" w:themeColor="light1" w:sz="4" w:space="0"/>
        </w:tcBorders>
      </w:tcPr>
    </w:tblStylePr>
  </w:style>
  <w:style w:type="table" w:styleId="1255" w:customStyle="1">
    <w:name w:val="Grid Table 5 Dark- Accent 4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fe28a" w:fill="ffe28a"/>
      </w:tcPr>
    </w:tblStylePr>
    <w:tblStylePr w:type="band1Vert">
      <w:tcPr>
        <w:shd w:val="clear" w:color="ffe28a" w:fill="ffe28a"/>
      </w:tcPr>
    </w:tblStylePr>
    <w:tblStylePr w:type="firstCol">
      <w:rPr>
        <w:b/>
        <w:color w:val="ffffff"/>
        <w:sz w:val="22"/>
      </w:rPr>
      <w:tcPr>
        <w:shd w:val="clear" w:color="ffc000" w:fill="ffc000"/>
      </w:tcPr>
    </w:tblStylePr>
    <w:tblStylePr w:type="firstRow">
      <w:rPr>
        <w:b/>
        <w:color w:val="ffffff"/>
        <w:sz w:val="22"/>
      </w:rPr>
      <w:tcPr>
        <w:shd w:val="clear" w:color="ffc000" w:fill="ffc000"/>
      </w:tcPr>
    </w:tblStylePr>
    <w:tblStylePr w:type="lastCol">
      <w:rPr>
        <w:b/>
        <w:color w:val="ffffff"/>
        <w:sz w:val="22"/>
      </w:rPr>
      <w:tcPr>
        <w:shd w:val="clear" w:color="ffc000" w:fill="ffc000"/>
      </w:tcPr>
    </w:tblStylePr>
    <w:tblStylePr w:type="lastRow">
      <w:rPr>
        <w:b/>
        <w:color w:val="ffffff"/>
        <w:sz w:val="22"/>
      </w:rPr>
      <w:tcPr>
        <w:shd w:val="clear" w:color="ffc000" w:fill="ffc000"/>
        <w:tcBorders>
          <w:top w:val="single" w:color="FFFFFF" w:themeColor="light1" w:sz="4" w:space="0"/>
        </w:tcBorders>
      </w:tcPr>
    </w:tblStylePr>
  </w:style>
  <w:style w:type="table" w:styleId="1256" w:customStyle="1">
    <w:name w:val="Grid Table 5 Dark - Accent 5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3d0eb" w:fill="b3d0eb"/>
      </w:tcPr>
    </w:tblStylePr>
    <w:tblStylePr w:type="band1Vert">
      <w:tcPr>
        <w:shd w:val="clear" w:color="b3d0eb" w:fill="b3d0eb"/>
      </w:tcPr>
    </w:tblStylePr>
    <w:tblStylePr w:type="firstCol">
      <w:rPr>
        <w:b/>
        <w:color w:val="ffffff"/>
        <w:sz w:val="22"/>
      </w:rPr>
      <w:tcPr>
        <w:shd w:val="clear" w:color="5b9bd5" w:fill="5b9bd5"/>
      </w:tcPr>
    </w:tblStylePr>
    <w:tblStylePr w:type="firstRow">
      <w:rPr>
        <w:b/>
        <w:color w:val="ffffff"/>
        <w:sz w:val="22"/>
      </w:rPr>
      <w:tcPr>
        <w:shd w:val="clear" w:color="5b9bd5" w:fill="5b9bd5"/>
      </w:tcPr>
    </w:tblStylePr>
    <w:tblStylePr w:type="lastCol">
      <w:rPr>
        <w:b/>
        <w:color w:val="ffffff"/>
        <w:sz w:val="22"/>
      </w:rPr>
      <w:tcPr>
        <w:shd w:val="clear" w:color="5b9bd5" w:fill="5b9bd5"/>
      </w:tcPr>
    </w:tblStylePr>
    <w:tblStylePr w:type="lastRow">
      <w:rPr>
        <w:b/>
        <w:color w:val="ffffff"/>
        <w:sz w:val="22"/>
      </w:rPr>
      <w:tcPr>
        <w:shd w:val="clear" w:color="5b9bd5" w:fill="5b9bd5"/>
        <w:tcBorders>
          <w:top w:val="single" w:color="FFFFFF" w:themeColor="light1" w:sz="4" w:space="0"/>
        </w:tcBorders>
      </w:tcPr>
    </w:tblStylePr>
  </w:style>
  <w:style w:type="table" w:styleId="1257" w:customStyle="1">
    <w:name w:val="Grid Table 5 Dark - Accent 6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cdba8" w:fill="bcdba8"/>
      </w:tcPr>
    </w:tblStylePr>
    <w:tblStylePr w:type="band1Vert">
      <w:tcPr>
        <w:shd w:val="clear" w:color="bcdba8" w:fill="bcdba8"/>
      </w:tcPr>
    </w:tblStylePr>
    <w:tblStylePr w:type="firstCol">
      <w:rPr>
        <w:b/>
        <w:color w:val="ffffff"/>
        <w:sz w:val="22"/>
      </w:rPr>
      <w:tcPr>
        <w:shd w:val="clear" w:color="70ad47" w:fill="70ad47"/>
      </w:tcPr>
    </w:tblStylePr>
    <w:tblStylePr w:type="firstRow">
      <w:rPr>
        <w:b/>
        <w:color w:val="ffffff"/>
        <w:sz w:val="22"/>
      </w:rPr>
      <w:tcPr>
        <w:shd w:val="clear" w:color="70ad47" w:fill="70ad47"/>
      </w:tcPr>
    </w:tblStylePr>
    <w:tblStylePr w:type="lastCol">
      <w:rPr>
        <w:b/>
        <w:color w:val="ffffff"/>
        <w:sz w:val="22"/>
      </w:rPr>
      <w:tcPr>
        <w:shd w:val="clear" w:color="70ad47" w:fill="70ad47"/>
      </w:tcPr>
    </w:tblStylePr>
    <w:tblStylePr w:type="lastRow">
      <w:rPr>
        <w:b/>
        <w:color w:val="ffffff"/>
        <w:sz w:val="22"/>
      </w:rPr>
      <w:tcPr>
        <w:shd w:val="clear" w:color="70ad47" w:fill="70ad47"/>
        <w:tcBorders>
          <w:top w:val="single" w:color="FFFFFF" w:themeColor="light1" w:sz="4" w:space="0"/>
        </w:tcBorders>
      </w:tcPr>
    </w:tblStylePr>
  </w:style>
  <w:style w:type="table" w:styleId="1258">
    <w:name w:val="Grid Table 6 Colorful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cbcbcb" w:fill="cbcbcb"/>
      </w:tcPr>
    </w:tblStylePr>
    <w:tblStylePr w:type="band1Vert">
      <w:tcPr>
        <w:shd w:val="clear" w:color="cbcbcb" w:fill="cbcbcb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1259" w:customStyle="1">
    <w:name w:val="Grid Table 6 Colorful - Accent 1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color w:val="a0b7e1" w:themeColor="accent1" w:themeTint="80" w:themeShade="95"/>
        <w:sz w:val="22"/>
      </w:rPr>
      <w:tcPr>
        <w:shd w:val="clear" w:color="d8e2f3" w:fill="d8e2f3"/>
      </w:tcPr>
    </w:tblStylePr>
    <w:tblStylePr w:type="band1Vert">
      <w:tcPr>
        <w:shd w:val="clear" w:color="d8e2f3" w:fill="d8e2f3"/>
      </w:tcPr>
    </w:tblStylePr>
    <w:tblStylePr w:type="band2Horz">
      <w:rPr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themeColor="accent1" w:sz="12" w:space="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1260" w:customStyle="1">
    <w:name w:val="Grid Table 6 Colorful - Accent 2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1261" w:customStyle="1">
    <w:name w:val="Grid Table 6 Colorful - Accent 3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a5a5a5" w:themeColor="accent3" w:themeTint="FE" w:themeShade="95"/>
        <w:sz w:val="22"/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1262" w:customStyle="1">
    <w:name w:val="Grid Table 6 Colorful - Accent 4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f2cb" w:fill="fff2cb"/>
      </w:tcPr>
    </w:tblStylePr>
    <w:tblStylePr w:type="band1Vert">
      <w:tcPr>
        <w:shd w:val="clear" w:color="fff2cb" w:fill="fff2cb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1263" w:customStyle="1">
    <w:name w:val="Grid Table 6 Colorful - Accent 5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color w:val="245a8d" w:themeColor="accent5" w:themeShade="95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1264" w:customStyle="1">
    <w:name w:val="Grid Table 6 Colorful - Accent 6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245a8d" w:themeColor="accent5" w:themeShade="95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1265">
    <w:name w:val="Grid Table 7 Colorful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f2f2f2" w:fill="f2f2f2"/>
      </w:tcPr>
    </w:tblStylePr>
    <w:tblStylePr w:type="band1Vert">
      <w:tcPr>
        <w:shd w:val="clear" w:color="f2f2f2" w:fill="f2f2f2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</w:tcPr>
    </w:tblStylePr>
    <w:tblStylePr w:type="firstRow">
      <w:rPr>
        <w:b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7f7f7f" w:themeColor="text1" w:themeTint="80" w:themeShade="95"/>
        <w:sz w:val="22"/>
      </w:rPr>
      <w:tcPr>
        <w:shd w:val="clear" w:color="ffffff" w:fill="ffffff"/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6" w:customStyle="1">
    <w:name w:val="Grid Table 7 Colorful - Accent 1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color w:val="a0b7e1" w:themeColor="accent1" w:themeTint="80" w:themeShade="95"/>
        <w:sz w:val="22"/>
      </w:rPr>
      <w:tcPr>
        <w:shd w:val="clear" w:color="d8e2f3" w:fill="d8e2f3"/>
      </w:tcPr>
    </w:tblStylePr>
    <w:tblStylePr w:type="band1Vert">
      <w:tcPr>
        <w:shd w:val="clear" w:color="d8e2f3" w:fill="d8e2f3"/>
      </w:tcPr>
    </w:tblStylePr>
    <w:tblStylePr w:type="band2Horz">
      <w:rPr>
        <w:color w:val="a0b7e1" w:themeColor="accent1" w:themeTint="80" w:themeShade="95"/>
        <w:sz w:val="22"/>
      </w:rPr>
    </w:tblStylePr>
    <w:tblStylePr w:type="firstCol">
      <w:rPr>
        <w:i/>
        <w:color w:val="a0b7e1" w:themeColor="accen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sz="4" w:space="0"/>
        </w:tcBorders>
      </w:tcPr>
    </w:tblStylePr>
    <w:tblStylePr w:type="firstRow">
      <w:rPr>
        <w:b/>
        <w:color w:val="a0b7e1" w:themeColor="accent1" w:themeTint="80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0B7E1" w:themeColor="accent1" w:sz="4" w:space="0"/>
          <w:right w:val="none" w:color="000000" w:sz="4" w:space="0"/>
        </w:tcBorders>
      </w:tcPr>
    </w:tblStylePr>
    <w:tblStylePr w:type="lastCol">
      <w:rPr>
        <w:i/>
        <w:color w:val="a0b7e1" w:themeColor="accen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A0B7E1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0b7e1" w:themeColor="accent1" w:themeTint="80" w:themeShade="95"/>
        <w:sz w:val="22"/>
      </w:rPr>
      <w:tcPr>
        <w:shd w:val="clear" w:color="ffffff" w:fill="ffffff"/>
        <w:tcBorders>
          <w:top w:val="single" w:color="A0B7E1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7" w:customStyle="1">
    <w:name w:val="Grid Table 7 Colorful - Accent 2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i/>
        <w:color w:val="f4b184" w:themeColor="accent2" w:themeTint="97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</w:tcPr>
    </w:tblStylePr>
    <w:tblStylePr w:type="firstRow">
      <w:rPr>
        <w:b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4b184" w:themeColor="accent2" w:themeTint="97" w:themeShade="95"/>
        <w:sz w:val="22"/>
      </w:r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8" w:customStyle="1">
    <w:name w:val="Grid Table 7 Colorful - Accent 3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a5a5a5" w:themeColor="accent3" w:themeTint="FE" w:themeShade="95"/>
        <w:sz w:val="22"/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color w:val="a5a5a5" w:themeColor="accent3" w:themeTint="FE" w:themeShade="95"/>
        <w:sz w:val="22"/>
      </w:rPr>
    </w:tblStylePr>
    <w:tblStylePr w:type="firstCol">
      <w:rPr>
        <w:i/>
        <w:color w:val="a5a5a5" w:themeColor="accent3" w:themeTint="FE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</w:tcPr>
    </w:tblStylePr>
    <w:tblStylePr w:type="firstRow">
      <w:rPr>
        <w:b/>
        <w:color w:val="a5a5a5" w:themeColor="accent3" w:themeTint="FE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i/>
        <w:color w:val="a5a5a5" w:themeColor="accent3" w:themeTint="FE" w:themeShade="95"/>
        <w:sz w:val="22"/>
      </w:rPr>
      <w:tcPr>
        <w:shd w:val="clear" w:color="ffffff" w:fill="ffffff"/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5a5a5" w:themeColor="accent3" w:themeTint="FE" w:themeShade="95"/>
        <w:sz w:val="22"/>
      </w:rPr>
      <w:tcPr>
        <w:shd w:val="clear" w:color="ffffff" w:fill="ffffff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9" w:customStyle="1">
    <w:name w:val="Grid Table 7 Colorful - Accent 4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f2cb" w:fill="fff2cb"/>
      </w:tcPr>
    </w:tblStylePr>
    <w:tblStylePr w:type="band1Vert">
      <w:tcPr>
        <w:shd w:val="clear" w:color="fff2cb" w:fill="fff2cb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i/>
        <w:color w:val="ffd865" w:themeColor="accent4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</w:tcPr>
    </w:tblStylePr>
    <w:tblStylePr w:type="firstRow">
      <w:rPr>
        <w:b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fd865" w:themeColor="accent4" w:themeTint="9A" w:themeShade="95"/>
        <w:sz w:val="22"/>
      </w:r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70" w:customStyle="1">
    <w:name w:val="Grid Table 7 Colorful - Accent 5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color w:val="245a8d" w:themeColor="accent5" w:themeShade="95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i/>
        <w:color w:val="245a8d" w:themeColor="accent5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sz="4" w:space="0"/>
        </w:tcBorders>
      </w:tcPr>
    </w:tblStylePr>
    <w:tblStylePr w:type="firstRow">
      <w:rPr>
        <w:b/>
        <w:color w:val="245a8d" w:themeColor="accent5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Col">
      <w:rPr>
        <w:i/>
        <w:color w:val="245a8d" w:themeColor="accent5" w:themeShade="95"/>
        <w:sz w:val="22"/>
      </w:rPr>
      <w:tcPr>
        <w:shd w:val="clear" w:color="ffffff" w:fill="ffffff"/>
        <w:tcBorders>
          <w:top w:val="none" w:color="000000" w:sz="4" w:space="0"/>
          <w:left w:val="single" w:color="A2C6E7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45a8d" w:themeColor="accent5" w:themeShade="95"/>
        <w:sz w:val="22"/>
      </w:rPr>
      <w:tcPr>
        <w:shd w:val="clear" w:color="ffffff" w:fill="ffffff"/>
        <w:tcBorders>
          <w:top w:val="single" w:color="A2C6E7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71" w:customStyle="1">
    <w:name w:val="Grid Table 7 Colorful - Accent 6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color w:val="416429" w:themeColor="accent6" w:themeShade="95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color w:val="416429" w:themeColor="accent6" w:themeShade="95"/>
        <w:sz w:val="22"/>
      </w:rPr>
    </w:tblStylePr>
    <w:tblStylePr w:type="firstCol">
      <w:rPr>
        <w:i/>
        <w:color w:val="416429" w:themeColor="accent6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sz="4" w:space="0"/>
        </w:tcBorders>
      </w:tcPr>
    </w:tblStylePr>
    <w:tblStylePr w:type="firstRow">
      <w:rPr>
        <w:b/>
        <w:color w:val="416429" w:themeColor="accent6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Col">
      <w:rPr>
        <w:i/>
        <w:color w:val="416429" w:themeColor="accent6" w:themeShade="95"/>
        <w:sz w:val="22"/>
      </w:rPr>
      <w:tcPr>
        <w:shd w:val="clear" w:color="ffffff" w:fill="ffffff"/>
        <w:tcBorders>
          <w:top w:val="none" w:color="000000" w:sz="4" w:space="0"/>
          <w:left w:val="single" w:color="ADD394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429" w:themeColor="accent6" w:themeShade="95"/>
        <w:sz w:val="22"/>
      </w:rPr>
      <w:tcPr>
        <w:shd w:val="clear" w:color="ffffff" w:fill="ffffff"/>
        <w:tcBorders>
          <w:top w:val="single" w:color="ADD394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72">
    <w:name w:val="List Table 1 Light"/>
    <w:basedOn w:val="121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73" w:customStyle="1">
    <w:name w:val="List Table 1 Light - Accent 1"/>
    <w:basedOn w:val="121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74" w:customStyle="1">
    <w:name w:val="List Table 1 Light - Accent 2"/>
    <w:basedOn w:val="121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75" w:customStyle="1">
    <w:name w:val="List Table 1 Light - Accent 3"/>
    <w:basedOn w:val="121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76" w:customStyle="1">
    <w:name w:val="List Table 1 Light - Accent 4"/>
    <w:basedOn w:val="121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77" w:customStyle="1">
    <w:name w:val="List Table 1 Light - Accent 5"/>
    <w:basedOn w:val="121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78" w:customStyle="1">
    <w:name w:val="List Table 1 Light - Accent 6"/>
    <w:basedOn w:val="121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79">
    <w:name w:val="List Table 2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bfbfbf" w:fill="bfbfbf"/>
      </w:tcPr>
    </w:tblStylePr>
    <w:tblStylePr w:type="band1Vert">
      <w:rPr>
        <w:color w:val="404040"/>
        <w:sz w:val="22"/>
      </w:rPr>
      <w:tcPr>
        <w:shd w:val="clear" w:color="bfbfbf" w:fill="bfbfb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</w:style>
  <w:style w:type="table" w:styleId="1280" w:customStyle="1">
    <w:name w:val="List Table 2 - Accent 1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cfdbf0" w:fill="cfdbf0"/>
      </w:tcPr>
    </w:tblStylePr>
    <w:tblStylePr w:type="band1Vert">
      <w:rPr>
        <w:color w:val="404040"/>
        <w:sz w:val="22"/>
      </w:rPr>
      <w:tcPr>
        <w:shd w:val="clear" w:color="cfdbf0" w:fill="cfdbf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</w:style>
  <w:style w:type="table" w:styleId="1281" w:customStyle="1">
    <w:name w:val="List Table 2 - Accent 2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adecb" w:fill="fadecb"/>
      </w:tcPr>
    </w:tblStylePr>
    <w:tblStylePr w:type="band1Vert">
      <w:rPr>
        <w:color w:val="404040"/>
        <w:sz w:val="22"/>
      </w:rPr>
      <w:tcPr>
        <w:shd w:val="clear" w:color="fadecb" w:fill="fadecb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</w:style>
  <w:style w:type="table" w:styleId="1282" w:customStyle="1">
    <w:name w:val="List Table 2 - Accent 3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8e8e8" w:fill="e8e8e8"/>
      </w:tcPr>
    </w:tblStylePr>
    <w:tblStylePr w:type="band1Vert">
      <w:rPr>
        <w:color w:val="404040"/>
        <w:sz w:val="22"/>
      </w:rPr>
      <w:tcPr>
        <w:shd w:val="clear" w:color="e8e8e8" w:fill="e8e8e8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</w:style>
  <w:style w:type="table" w:styleId="1283" w:customStyle="1">
    <w:name w:val="List Table 2 - Accent 4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efbf" w:fill="ffefbf"/>
      </w:tcPr>
    </w:tblStylePr>
    <w:tblStylePr w:type="band1Vert">
      <w:rPr>
        <w:color w:val="404040"/>
        <w:sz w:val="22"/>
      </w:rPr>
      <w:tcPr>
        <w:shd w:val="clear" w:color="ffefbf" w:fill="ffefb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</w:style>
  <w:style w:type="table" w:styleId="1284" w:customStyle="1">
    <w:name w:val="List Table 2 - Accent 5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5e5f4" w:fill="d5e5f4"/>
      </w:tcPr>
    </w:tblStylePr>
    <w:tblStylePr w:type="band1Vert">
      <w:rPr>
        <w:color w:val="404040"/>
        <w:sz w:val="22"/>
      </w:rPr>
      <w:tcPr>
        <w:shd w:val="clear" w:color="d5e5f4" w:fill="d5e5f4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</w:style>
  <w:style w:type="table" w:styleId="1285" w:customStyle="1">
    <w:name w:val="List Table 2 - Accent 6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daebcf" w:fill="daebcf"/>
      </w:tcPr>
    </w:tblStylePr>
    <w:tblStylePr w:type="band1Vert">
      <w:rPr>
        <w:color w:val="404040"/>
        <w:sz w:val="22"/>
      </w:rPr>
      <w:tcPr>
        <w:shd w:val="clear" w:color="daebcf" w:fill="daebc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</w:style>
  <w:style w:type="table" w:styleId="1286">
    <w:name w:val="List Table 3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7" w:customStyle="1">
    <w:name w:val="List Table 3 - Accent 1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band1Horz">
      <w:rPr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8" w:customStyle="1">
    <w:name w:val="List Table 3 - Accent 2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184" w:fill="f4b18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9" w:customStyle="1">
    <w:name w:val="List Table 3 - Accent 3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c9c9c9" w:fill="c9c9c9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0" w:customStyle="1">
    <w:name w:val="List Table 3 - Accent 4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5" w:fill="ffd86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1" w:customStyle="1">
    <w:name w:val="List Table 3 - Accent 5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9BC2E5" w:themeColor="accent5" w:sz="4" w:space="0"/>
          <w:bottom w:val="single" w:color="9BC2E5" w:themeColor="accent5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9BC2E5" w:themeColor="accent5" w:sz="4" w:space="0"/>
          <w:right w:val="single" w:color="9BC2E5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9bc2e5" w:fill="9bc2e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2" w:customStyle="1">
    <w:name w:val="List Table 3 - Accent 6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9d08e" w:fill="a9d08e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3">
    <w:name w:val="List Table 4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cPr>
        <w:shd w:val="clear" w:color="bfbfbf" w:fill="bfbfbf"/>
      </w:tcPr>
    </w:tblStylePr>
    <w:tblStylePr w:type="band1Vert">
      <w:rPr>
        <w:color w:val="404040"/>
        <w:sz w:val="22"/>
      </w:rPr>
      <w:tcPr>
        <w:shd w:val="clear" w:color="bfbfbf" w:fill="bfbfb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4" w:customStyle="1">
    <w:name w:val="List Table 4 - Accent 1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cfdbf0" w:fill="cfdbf0"/>
      </w:tcPr>
    </w:tblStylePr>
    <w:tblStylePr w:type="band1Vert">
      <w:rPr>
        <w:color w:val="404040"/>
        <w:sz w:val="22"/>
      </w:rPr>
      <w:tcPr>
        <w:shd w:val="clear" w:color="cfdbf0" w:fill="cfdbf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5" w:customStyle="1">
    <w:name w:val="List Table 4 - Accent 2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adecb" w:fill="fadecb"/>
      </w:tcPr>
    </w:tblStylePr>
    <w:tblStylePr w:type="band1Vert">
      <w:rPr>
        <w:color w:val="404040"/>
        <w:sz w:val="22"/>
      </w:rPr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ed7d31" w:fill="ed7d3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6" w:customStyle="1">
    <w:name w:val="List Table 4 - Accent 3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8e8e8" w:fill="e8e8e8"/>
      </w:tcPr>
    </w:tblStylePr>
    <w:tblStylePr w:type="band1Vert">
      <w:rPr>
        <w:color w:val="404040"/>
        <w:sz w:val="22"/>
      </w:rPr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7" w:customStyle="1">
    <w:name w:val="List Table 4 - Accent 4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efbf" w:fill="ffefbf"/>
      </w:tcPr>
    </w:tblStylePr>
    <w:tblStylePr w:type="band1Vert">
      <w:rPr>
        <w:color w:val="404040"/>
        <w:sz w:val="22"/>
      </w:rPr>
      <w:tcPr>
        <w:shd w:val="clear" w:color="ffefbf" w:fill="ffefb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c000" w:fill="ffc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8" w:customStyle="1">
    <w:name w:val="List Table 4 - Accent 5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5e5f4" w:fill="d5e5f4"/>
      </w:tcPr>
    </w:tblStylePr>
    <w:tblStylePr w:type="band1Vert">
      <w:rPr>
        <w:color w:val="404040"/>
        <w:sz w:val="22"/>
      </w:rPr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9" w:customStyle="1">
    <w:name w:val="List Table 4 - Accent 6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daebcf" w:fill="daebcf"/>
      </w:tcPr>
    </w:tblStylePr>
    <w:tblStylePr w:type="band1Vert">
      <w:rPr>
        <w:color w:val="404040"/>
        <w:sz w:val="22"/>
      </w:rPr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0">
    <w:name w:val="List Table 5 Dark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band1Horz">
      <w:tcPr>
        <w:shd w:val="clear" w:color="7f7f7f" w:fill="7f7f7f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fill="7f7f7f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fill="7f7f7f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7f7f7f" w:fill="7f7f7f"/>
        <w:tcBorders>
          <w:top w:val="single" w:color="7F7F7F" w:themeColor="tex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301" w:customStyle="1">
    <w:name w:val="List Table 5 Dark - Accent 1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band1Horz">
      <w:tcPr>
        <w:shd w:val="clear" w:color="4472c4" w:fill="4472c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472c4" w:fill="4472c4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472c4" w:fill="4472c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4472c4" w:fill="4472c4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302" w:customStyle="1">
    <w:name w:val="List Table 5 Dark - Accent 2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band1Horz">
      <w:tcPr>
        <w:shd w:val="clear" w:color="f4b184" w:fill="f4b18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fill="f4b184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fill="f4b18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4b184" w:fill="f4b184"/>
        <w:tcBorders>
          <w:top w:val="single" w:color="F4B184" w:themeColor="accent2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303" w:customStyle="1">
    <w:name w:val="List Table 5 Dark - Accent 3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band1Horz">
      <w:tcPr>
        <w:shd w:val="clear" w:color="c9c9c9" w:fill="c9c9c9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fill="c9c9c9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fill="c9c9c9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c9c9c9" w:fill="c9c9c9"/>
        <w:tcBorders>
          <w:top w:val="single" w:color="C9C9C9" w:themeColor="accent3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304" w:customStyle="1">
    <w:name w:val="List Table 5 Dark - Accent 4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band1Horz">
      <w:tcPr>
        <w:shd w:val="clear" w:color="ffd865" w:fill="ffd86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fill="ffd865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fill="ffd86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d865" w:fill="ffd865"/>
        <w:tcBorders>
          <w:top w:val="single" w:color="FFD865" w:themeColor="accent4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305" w:customStyle="1">
    <w:name w:val="List Table 5 Dark - Accent 5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band1Horz">
      <w:tcPr>
        <w:shd w:val="clear" w:color="9bc2e5" w:fill="9bc2e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bc2e5" w:fill="9bc2e5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bc2e5" w:fill="9bc2e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9BC2E5" w:themeColor="accent5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9bc2e5" w:fill="9bc2e5"/>
        <w:tcBorders>
          <w:top w:val="single" w:color="9BC2E5" w:themeColor="accent5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306" w:customStyle="1">
    <w:name w:val="List Table 5 Dark - Accent 6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band1Horz">
      <w:tcPr>
        <w:shd w:val="clear" w:color="a9d08e" w:fill="a9d08e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fill="a9d08e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fill="a9d08e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a9d08e" w:fill="a9d08e"/>
        <w:tcBorders>
          <w:top w:val="single" w:color="A9D08E" w:themeColor="accent6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307">
    <w:name w:val="List Table 6 Colorful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color w:val="000000" w:themeColor="text1"/>
        <w:sz w:val="22"/>
      </w:rPr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band2Horz">
      <w:rPr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sz="4" w:space="0"/>
        </w:tcBorders>
      </w:tcPr>
    </w:tblStylePr>
  </w:style>
  <w:style w:type="table" w:styleId="1308" w:customStyle="1">
    <w:name w:val="List Table 6 Colorful - Accent 1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band1Horz">
      <w:rPr>
        <w:color w:val="254175" w:themeColor="accent1" w:themeShade="95"/>
        <w:sz w:val="22"/>
      </w:rPr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band2Horz">
      <w:rPr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themeColor="accent1" w:sz="4" w:space="0"/>
        </w:tcBorders>
      </w:tcPr>
    </w:tblStylePr>
  </w:style>
  <w:style w:type="table" w:styleId="1309" w:customStyle="1">
    <w:name w:val="List Table 6 Colorful - Accent 2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sz="4" w:space="0"/>
        </w:tcBorders>
      </w:tcPr>
    </w:tblStylePr>
  </w:style>
  <w:style w:type="table" w:styleId="1310" w:customStyle="1">
    <w:name w:val="List Table 6 Colorful - Accent 3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color w:val="c9c9c9" w:themeColor="accent3" w:themeTint="98" w:themeShade="95"/>
        <w:sz w:val="22"/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sz="4" w:space="0"/>
        </w:tcBorders>
      </w:tcPr>
    </w:tblStylePr>
  </w:style>
  <w:style w:type="table" w:styleId="1311" w:customStyle="1">
    <w:name w:val="List Table 6 Colorful - Accent 4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sz="4" w:space="0"/>
        </w:tcBorders>
      </w:tcPr>
    </w:tblStylePr>
  </w:style>
  <w:style w:type="table" w:styleId="1312" w:customStyle="1">
    <w:name w:val="List Table 6 Colorful - Accent 5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band1Horz">
      <w:rPr>
        <w:color w:val="9bc2e5" w:themeColor="accent5" w:themeTint="9A" w:themeShade="95"/>
        <w:sz w:val="22"/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themeColor="accent5" w:sz="4" w:space="0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themeColor="accent5" w:sz="4" w:space="0"/>
        </w:tcBorders>
      </w:tcPr>
    </w:tblStylePr>
  </w:style>
  <w:style w:type="table" w:styleId="1313" w:customStyle="1">
    <w:name w:val="List Table 6 Colorful - Accent 6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color w:val="a9d08e" w:themeColor="accent6" w:themeTint="98" w:themeShade="95"/>
        <w:sz w:val="22"/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sz="4" w:space="0"/>
        </w:tcBorders>
      </w:tcPr>
    </w:tblStylePr>
  </w:style>
  <w:style w:type="table" w:styleId="1314">
    <w:name w:val="List Table 7 Colorful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</w:tcPr>
    </w:tblStylePr>
    <w:tblStylePr w:type="firstRow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5" w:customStyle="1">
    <w:name w:val="List Table 7 Colorful - Accent 1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band1Horz">
      <w:rPr>
        <w:color w:val="254175" w:themeColor="accent1" w:themeShade="95"/>
        <w:sz w:val="22"/>
      </w:rPr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band2Horz">
      <w:rPr>
        <w:color w:val="254175" w:themeColor="accent1" w:themeShade="95"/>
        <w:sz w:val="22"/>
      </w:rPr>
    </w:tblStylePr>
    <w:tblStylePr w:type="firstCol">
      <w:rPr>
        <w:i/>
        <w:color w:val="254175" w:themeColor="accent1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i/>
        <w:color w:val="254175" w:themeColor="accent1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i/>
        <w:color w:val="254175" w:themeColor="accent1" w:themeShade="95"/>
        <w:sz w:val="22"/>
      </w:rPr>
      <w:tcPr>
        <w:shd w:val="clear" w:color="ffffff" w:fill="ffffff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54175" w:themeColor="accent1" w:themeShade="95"/>
        <w:sz w:val="22"/>
      </w:rPr>
      <w:tcPr>
        <w:shd w:val="clear" w:color="ffffff" w:fill="ffffff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6" w:customStyle="1">
    <w:name w:val="List Table 7 Colorful - Accent 2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i/>
        <w:color w:val="f4b184" w:themeColor="accent2" w:themeTint="97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</w:tcPr>
    </w:tblStylePr>
    <w:tblStylePr w:type="firstRow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7" w:customStyle="1">
    <w:name w:val="List Table 7 Colorful - Accent 3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color w:val="c9c9c9" w:themeColor="accent3" w:themeTint="98" w:themeShade="95"/>
        <w:sz w:val="22"/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color w:val="c9c9c9" w:themeColor="accent3" w:themeTint="98" w:themeShade="95"/>
        <w:sz w:val="22"/>
      </w:rPr>
    </w:tblStylePr>
    <w:tblStylePr w:type="firstCol">
      <w:rPr>
        <w:i/>
        <w:color w:val="c9c9c9" w:themeColor="accent3" w:themeTint="98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sz="4" w:space="0"/>
        </w:tcBorders>
      </w:tcPr>
    </w:tblStylePr>
    <w:tblStylePr w:type="firstRow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C9C9C9" w:themeColor="accent3" w:sz="4" w:space="0"/>
          <w:right w:val="none" w:color="000000" w:sz="4" w:space="0"/>
        </w:tcBorders>
      </w:tcPr>
    </w:tblStylePr>
    <w:tblStylePr w:type="lastCol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top w:val="none" w:color="000000" w:sz="4" w:space="0"/>
          <w:left w:val="single" w:color="C9C9C9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top w:val="single" w:color="C9C9C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8" w:customStyle="1">
    <w:name w:val="List Table 7 Colorful - Accent 4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i/>
        <w:color w:val="ffd865" w:themeColor="accent4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</w:tcPr>
    </w:tblStylePr>
    <w:tblStylePr w:type="firstRow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9" w:customStyle="1">
    <w:name w:val="List Table 7 Colorful - Accent 5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band1Horz">
      <w:rPr>
        <w:color w:val="9bc2e5" w:themeColor="accent5" w:themeTint="9A" w:themeShade="95"/>
        <w:sz w:val="22"/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color w:val="9bc2e5" w:themeColor="accent5" w:themeTint="9A" w:themeShade="95"/>
        <w:sz w:val="22"/>
      </w:rPr>
    </w:tblStylePr>
    <w:tblStylePr w:type="firstCol">
      <w:rPr>
        <w:i/>
        <w:color w:val="9bc2e5" w:themeColor="accent5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sz="4" w:space="0"/>
        </w:tcBorders>
      </w:tcPr>
    </w:tblStylePr>
    <w:tblStylePr w:type="firstRow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9BC2E5" w:themeColor="accent5" w:sz="4" w:space="0"/>
          <w:right w:val="none" w:color="000000" w:sz="4" w:space="0"/>
        </w:tcBorders>
      </w:tcPr>
    </w:tblStylePr>
    <w:tblStylePr w:type="lastCol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9BC2E5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top w:val="single" w:color="9BC2E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0" w:customStyle="1">
    <w:name w:val="List Table 7 Colorful - Accent 6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color w:val="a9d08e" w:themeColor="accent6" w:themeTint="98" w:themeShade="95"/>
        <w:sz w:val="22"/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color w:val="a9d08e" w:themeColor="accent6" w:themeTint="98" w:themeShade="95"/>
        <w:sz w:val="22"/>
      </w:rPr>
    </w:tblStylePr>
    <w:tblStylePr w:type="firstCol">
      <w:rPr>
        <w:i/>
        <w:color w:val="a9d08e" w:themeColor="accent6" w:themeTint="98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sz="4" w:space="0"/>
        </w:tcBorders>
      </w:tcPr>
    </w:tblStylePr>
    <w:tblStylePr w:type="firstRow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9D08E" w:themeColor="accent6" w:sz="4" w:space="0"/>
          <w:right w:val="none" w:color="000000" w:sz="4" w:space="0"/>
        </w:tcBorders>
      </w:tcPr>
    </w:tblStylePr>
    <w:tblStylePr w:type="lastCol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top w:val="none" w:color="000000" w:sz="4" w:space="0"/>
          <w:left w:val="single" w:color="A9D08E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top w:val="single" w:color="A9D08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1" w:customStyle="1">
    <w:name w:val="Lined - Accent"/>
    <w:basedOn w:val="121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/>
      </w:tcPr>
    </w:tblStylePr>
    <w:tblStylePr w:type="band2Vert">
      <w:rPr>
        <w:color w:val="404040"/>
        <w:sz w:val="22"/>
      </w:rPr>
      <w:tcPr>
        <w:shd w:val="clear" w:color="f2f2f2" w:fill="f2f2f2"/>
      </w:tcPr>
    </w:tblStylePr>
    <w:tblStylePr w:type="firstCol">
      <w:rPr>
        <w:color w:val="f2f2f2"/>
        <w:sz w:val="22"/>
      </w:rPr>
      <w:tcPr>
        <w:shd w:val="clear" w:color="7f7f7f" w:fill="7f7f7f"/>
      </w:tcPr>
    </w:tblStylePr>
    <w:tblStylePr w:type="firstRow">
      <w:rPr>
        <w:color w:val="f2f2f2"/>
        <w:sz w:val="22"/>
      </w:rPr>
      <w:tcPr>
        <w:shd w:val="clear" w:color="7f7f7f" w:fill="7f7f7f"/>
      </w:tcPr>
    </w:tblStylePr>
    <w:tblStylePr w:type="lastCol">
      <w:rPr>
        <w:color w:val="f2f2f2"/>
        <w:sz w:val="22"/>
      </w:rPr>
      <w:tcPr>
        <w:shd w:val="clear" w:color="7f7f7f" w:fill="7f7f7f"/>
      </w:tcPr>
    </w:tblStylePr>
    <w:tblStylePr w:type="lastRow">
      <w:rPr>
        <w:color w:val="f2f2f2"/>
        <w:sz w:val="22"/>
      </w:rPr>
      <w:tcPr>
        <w:shd w:val="clear" w:color="7f7f7f" w:fill="7f7f7f"/>
      </w:tcPr>
    </w:tblStylePr>
  </w:style>
  <w:style w:type="table" w:styleId="1322" w:customStyle="1">
    <w:name w:val="Lined - Accent 1"/>
    <w:basedOn w:val="121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4d2ec" w:fill="c4d2ec"/>
      </w:tcPr>
    </w:tblStylePr>
    <w:tblStylePr w:type="band2Vert">
      <w:rPr>
        <w:color w:val="404040"/>
        <w:sz w:val="22"/>
      </w:rPr>
      <w:tcPr>
        <w:shd w:val="clear" w:color="c4d2ec" w:fill="c4d2ec"/>
      </w:tcPr>
    </w:tblStylePr>
    <w:tblStylePr w:type="firstCol">
      <w:rPr>
        <w:color w:val="f2f2f2"/>
        <w:sz w:val="22"/>
      </w:rPr>
      <w:tcPr>
        <w:shd w:val="clear" w:color="537dc8" w:fill="537dc8"/>
      </w:tcPr>
    </w:tblStylePr>
    <w:tblStylePr w:type="firstRow">
      <w:rPr>
        <w:color w:val="f2f2f2"/>
        <w:sz w:val="22"/>
      </w:rPr>
      <w:tcPr>
        <w:shd w:val="clear" w:color="537dc8" w:fill="537dc8"/>
      </w:tcPr>
    </w:tblStylePr>
    <w:tblStylePr w:type="lastCol">
      <w:rPr>
        <w:color w:val="f2f2f2"/>
        <w:sz w:val="22"/>
      </w:rPr>
      <w:tcPr>
        <w:shd w:val="clear" w:color="537dc8" w:fill="537dc8"/>
      </w:tcPr>
    </w:tblStylePr>
    <w:tblStylePr w:type="lastRow">
      <w:rPr>
        <w:color w:val="f2f2f2"/>
        <w:sz w:val="22"/>
      </w:rPr>
      <w:tcPr>
        <w:shd w:val="clear" w:color="537dc8" w:fill="537dc8"/>
      </w:tcPr>
    </w:tblStylePr>
  </w:style>
  <w:style w:type="table" w:styleId="1323" w:customStyle="1">
    <w:name w:val="Lined - Accent 2"/>
    <w:basedOn w:val="121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/>
      </w:tcPr>
    </w:tblStylePr>
    <w:tblStylePr w:type="band2Vert">
      <w:rPr>
        <w:color w:val="404040"/>
        <w:sz w:val="22"/>
      </w:rPr>
      <w:tcPr>
        <w:shd w:val="clear" w:color="fbe5d6" w:fill="fbe5d6"/>
      </w:tcPr>
    </w:tblStylePr>
    <w:tblStylePr w:type="firstCol">
      <w:rPr>
        <w:color w:val="f2f2f2"/>
        <w:sz w:val="22"/>
      </w:rPr>
      <w:tcPr>
        <w:shd w:val="clear" w:color="f4b184" w:fill="f4b184"/>
      </w:tcPr>
    </w:tblStylePr>
    <w:tblStylePr w:type="firstRow">
      <w:rPr>
        <w:color w:val="f2f2f2"/>
        <w:sz w:val="22"/>
      </w:rPr>
      <w:tcPr>
        <w:shd w:val="clear" w:color="f4b184" w:fill="f4b184"/>
      </w:tcPr>
    </w:tblStylePr>
    <w:tblStylePr w:type="lastCol">
      <w:rPr>
        <w:color w:val="f2f2f2"/>
        <w:sz w:val="22"/>
      </w:rPr>
      <w:tcPr>
        <w:shd w:val="clear" w:color="f4b184" w:fill="f4b184"/>
      </w:tcPr>
    </w:tblStylePr>
    <w:tblStylePr w:type="lastRow">
      <w:rPr>
        <w:color w:val="f2f2f2"/>
        <w:sz w:val="22"/>
      </w:rPr>
      <w:tcPr>
        <w:shd w:val="clear" w:color="f4b184" w:fill="f4b184"/>
      </w:tcPr>
    </w:tblStylePr>
  </w:style>
  <w:style w:type="table" w:styleId="1324" w:customStyle="1">
    <w:name w:val="Lined - Accent 3"/>
    <w:basedOn w:val="121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/>
      </w:tcPr>
    </w:tblStylePr>
    <w:tblStylePr w:type="band2Vert">
      <w:rPr>
        <w:color w:val="404040"/>
        <w:sz w:val="22"/>
      </w:rPr>
      <w:tcPr>
        <w:shd w:val="clear" w:color="ececec" w:fill="ececec"/>
      </w:tcPr>
    </w:tblStylePr>
    <w:tblStylePr w:type="firstCol">
      <w:rPr>
        <w:color w:val="f2f2f2"/>
        <w:sz w:val="22"/>
      </w:rPr>
      <w:tcPr>
        <w:shd w:val="clear" w:color="a5a5a5" w:fill="a5a5a5"/>
      </w:tcPr>
    </w:tblStylePr>
    <w:tblStylePr w:type="firstRow">
      <w:rPr>
        <w:color w:val="f2f2f2"/>
        <w:sz w:val="22"/>
      </w:rPr>
      <w:tcPr>
        <w:shd w:val="clear" w:color="a5a5a5" w:fill="a5a5a5"/>
      </w:tcPr>
    </w:tblStylePr>
    <w:tblStylePr w:type="lastCol">
      <w:rPr>
        <w:color w:val="f2f2f2"/>
        <w:sz w:val="22"/>
      </w:rPr>
      <w:tcPr>
        <w:shd w:val="clear" w:color="a5a5a5" w:fill="a5a5a5"/>
      </w:tcPr>
    </w:tblStylePr>
    <w:tblStylePr w:type="lastRow">
      <w:rPr>
        <w:color w:val="f2f2f2"/>
        <w:sz w:val="22"/>
      </w:rPr>
      <w:tcPr>
        <w:shd w:val="clear" w:color="a5a5a5" w:fill="a5a5a5"/>
      </w:tcPr>
    </w:tblStylePr>
  </w:style>
  <w:style w:type="table" w:styleId="1325" w:customStyle="1">
    <w:name w:val="Lined - Accent 4"/>
    <w:basedOn w:val="121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2cb" w:fill="fff2cb"/>
      </w:tcPr>
    </w:tblStylePr>
    <w:tblStylePr w:type="band2Vert">
      <w:rPr>
        <w:color w:val="404040"/>
        <w:sz w:val="22"/>
      </w:rPr>
      <w:tcPr>
        <w:shd w:val="clear" w:color="fff2cb" w:fill="fff2cb"/>
      </w:tcPr>
    </w:tblStylePr>
    <w:tblStylePr w:type="firstCol">
      <w:rPr>
        <w:color w:val="f2f2f2"/>
        <w:sz w:val="22"/>
      </w:rPr>
      <w:tcPr>
        <w:shd w:val="clear" w:color="ffd865" w:fill="ffd865"/>
      </w:tcPr>
    </w:tblStylePr>
    <w:tblStylePr w:type="firstRow">
      <w:rPr>
        <w:color w:val="f2f2f2"/>
        <w:sz w:val="22"/>
      </w:rPr>
      <w:tcPr>
        <w:shd w:val="clear" w:color="ffd865" w:fill="ffd865"/>
      </w:tcPr>
    </w:tblStylePr>
    <w:tblStylePr w:type="lastCol">
      <w:rPr>
        <w:color w:val="f2f2f2"/>
        <w:sz w:val="22"/>
      </w:rPr>
      <w:tcPr>
        <w:shd w:val="clear" w:color="ffd865" w:fill="ffd865"/>
      </w:tcPr>
    </w:tblStylePr>
    <w:tblStylePr w:type="lastRow">
      <w:rPr>
        <w:color w:val="f2f2f2"/>
        <w:sz w:val="22"/>
      </w:rPr>
      <w:tcPr>
        <w:shd w:val="clear" w:color="ffd865" w:fill="ffd865"/>
      </w:tcPr>
    </w:tblStylePr>
  </w:style>
  <w:style w:type="table" w:styleId="1326" w:customStyle="1">
    <w:name w:val="Lined - Accent 5"/>
    <w:basedOn w:val="121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deaf6" w:fill="ddeaf6"/>
      </w:tcPr>
    </w:tblStylePr>
    <w:tblStylePr w:type="band2Vert">
      <w:rPr>
        <w:color w:val="404040"/>
        <w:sz w:val="22"/>
      </w:rPr>
      <w:tcPr>
        <w:shd w:val="clear" w:color="ddeaf6" w:fill="ddeaf6"/>
      </w:tcPr>
    </w:tblStylePr>
    <w:tblStylePr w:type="firstCol">
      <w:rPr>
        <w:color w:val="f2f2f2"/>
        <w:sz w:val="22"/>
      </w:rPr>
      <w:tcPr>
        <w:shd w:val="clear" w:color="5b9bd5" w:fill="5b9bd5"/>
      </w:tcPr>
    </w:tblStylePr>
    <w:tblStylePr w:type="firstRow">
      <w:rPr>
        <w:color w:val="f2f2f2"/>
        <w:sz w:val="22"/>
      </w:rPr>
      <w:tcPr>
        <w:shd w:val="clear" w:color="5b9bd5" w:fill="5b9bd5"/>
      </w:tcPr>
    </w:tblStylePr>
    <w:tblStylePr w:type="lastCol">
      <w:rPr>
        <w:color w:val="f2f2f2"/>
        <w:sz w:val="22"/>
      </w:rPr>
      <w:tcPr>
        <w:shd w:val="clear" w:color="5b9bd5" w:fill="5b9bd5"/>
      </w:tcPr>
    </w:tblStylePr>
    <w:tblStylePr w:type="lastRow">
      <w:rPr>
        <w:color w:val="f2f2f2"/>
        <w:sz w:val="22"/>
      </w:rPr>
      <w:tcPr>
        <w:shd w:val="clear" w:color="5b9bd5" w:fill="5b9bd5"/>
      </w:tcPr>
    </w:tblStylePr>
  </w:style>
  <w:style w:type="table" w:styleId="1327" w:customStyle="1">
    <w:name w:val="Lined - Accent 6"/>
    <w:basedOn w:val="121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/>
      </w:tcPr>
    </w:tblStylePr>
    <w:tblStylePr w:type="band2Vert">
      <w:rPr>
        <w:color w:val="404040"/>
        <w:sz w:val="22"/>
      </w:rPr>
      <w:tcPr>
        <w:shd w:val="clear" w:color="e1efd8" w:fill="e1efd8"/>
      </w:tcPr>
    </w:tblStylePr>
    <w:tblStylePr w:type="firstCol">
      <w:rPr>
        <w:color w:val="f2f2f2"/>
        <w:sz w:val="22"/>
      </w:rPr>
      <w:tcPr>
        <w:shd w:val="clear" w:color="70ad47" w:fill="70ad47"/>
      </w:tcPr>
    </w:tblStylePr>
    <w:tblStylePr w:type="firstRow">
      <w:rPr>
        <w:color w:val="f2f2f2"/>
        <w:sz w:val="22"/>
      </w:rPr>
      <w:tcPr>
        <w:shd w:val="clear" w:color="70ad47" w:fill="70ad47"/>
      </w:tcPr>
    </w:tblStylePr>
    <w:tblStylePr w:type="lastCol">
      <w:rPr>
        <w:color w:val="f2f2f2"/>
        <w:sz w:val="22"/>
      </w:rPr>
      <w:tcPr>
        <w:shd w:val="clear" w:color="70ad47" w:fill="70ad47"/>
      </w:tcPr>
    </w:tblStylePr>
    <w:tblStylePr w:type="lastRow">
      <w:rPr>
        <w:color w:val="f2f2f2"/>
        <w:sz w:val="22"/>
      </w:rPr>
      <w:tcPr>
        <w:shd w:val="clear" w:color="70ad47" w:fill="70ad47"/>
      </w:tcPr>
    </w:tblStylePr>
  </w:style>
  <w:style w:type="table" w:styleId="1328" w:customStyle="1">
    <w:name w:val="Bordered &amp; Lined - Accent"/>
    <w:basedOn w:val="121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/>
      </w:tcPr>
    </w:tblStylePr>
    <w:tblStylePr w:type="band2Vert">
      <w:rPr>
        <w:color w:val="404040"/>
        <w:sz w:val="22"/>
      </w:rPr>
      <w:tcPr>
        <w:shd w:val="clear" w:color="f2f2f2" w:fill="f2f2f2"/>
      </w:tcPr>
    </w:tblStylePr>
    <w:tblStylePr w:type="firstCol">
      <w:rPr>
        <w:color w:val="f2f2f2"/>
        <w:sz w:val="22"/>
      </w:rPr>
      <w:tcPr>
        <w:shd w:val="clear" w:color="7f7f7f" w:fill="7f7f7f"/>
      </w:tcPr>
    </w:tblStylePr>
    <w:tblStylePr w:type="firstRow">
      <w:rPr>
        <w:color w:val="f2f2f2"/>
        <w:sz w:val="22"/>
      </w:rPr>
      <w:tcPr>
        <w:shd w:val="clear" w:color="7f7f7f" w:fill="7f7f7f"/>
      </w:tcPr>
    </w:tblStylePr>
    <w:tblStylePr w:type="lastCol">
      <w:rPr>
        <w:color w:val="f2f2f2"/>
        <w:sz w:val="22"/>
      </w:rPr>
      <w:tcPr>
        <w:shd w:val="clear" w:color="7f7f7f" w:fill="7f7f7f"/>
      </w:tcPr>
    </w:tblStylePr>
    <w:tblStylePr w:type="lastRow">
      <w:rPr>
        <w:color w:val="f2f2f2"/>
        <w:sz w:val="22"/>
      </w:rPr>
      <w:tcPr>
        <w:shd w:val="clear" w:color="7f7f7f" w:fill="7f7f7f"/>
      </w:tcPr>
    </w:tblStylePr>
  </w:style>
  <w:style w:type="table" w:styleId="1329" w:customStyle="1">
    <w:name w:val="Bordered &amp; Lined - Accent 1"/>
    <w:basedOn w:val="121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1" w:sz="4" w:space="0"/>
        <w:left w:val="single" w:color="254175" w:themeColor="accent1" w:sz="4" w:space="0"/>
        <w:bottom w:val="single" w:color="254175" w:themeColor="accent1" w:sz="4" w:space="0"/>
        <w:right w:val="single" w:color="254175" w:themeColor="accent1" w:sz="4" w:space="0"/>
        <w:insideH w:val="single" w:color="254175" w:themeColor="accent1" w:sz="4" w:space="0"/>
        <w:insideV w:val="single" w:color="254175" w:themeColor="accent1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4d2ec" w:fill="c4d2ec"/>
      </w:tcPr>
    </w:tblStylePr>
    <w:tblStylePr w:type="band2Vert">
      <w:rPr>
        <w:color w:val="404040"/>
        <w:sz w:val="22"/>
      </w:rPr>
      <w:tcPr>
        <w:shd w:val="clear" w:color="c4d2ec" w:fill="c4d2ec"/>
      </w:tcPr>
    </w:tblStylePr>
    <w:tblStylePr w:type="firstCol">
      <w:rPr>
        <w:color w:val="f2f2f2"/>
        <w:sz w:val="22"/>
      </w:rPr>
      <w:tcPr>
        <w:shd w:val="clear" w:color="537dc8" w:fill="537dc8"/>
      </w:tcPr>
    </w:tblStylePr>
    <w:tblStylePr w:type="firstRow">
      <w:rPr>
        <w:color w:val="f2f2f2"/>
        <w:sz w:val="22"/>
      </w:rPr>
      <w:tcPr>
        <w:shd w:val="clear" w:color="537dc8" w:fill="537dc8"/>
      </w:tcPr>
    </w:tblStylePr>
    <w:tblStylePr w:type="lastCol">
      <w:rPr>
        <w:color w:val="f2f2f2"/>
        <w:sz w:val="22"/>
      </w:rPr>
      <w:tcPr>
        <w:shd w:val="clear" w:color="537dc8" w:fill="537dc8"/>
      </w:tcPr>
    </w:tblStylePr>
    <w:tblStylePr w:type="lastRow">
      <w:rPr>
        <w:color w:val="f2f2f2"/>
        <w:sz w:val="22"/>
      </w:rPr>
      <w:tcPr>
        <w:shd w:val="clear" w:color="537dc8" w:fill="537dc8"/>
      </w:tcPr>
    </w:tblStylePr>
  </w:style>
  <w:style w:type="table" w:styleId="1330" w:customStyle="1">
    <w:name w:val="Bordered &amp; Lined - Accent 2"/>
    <w:basedOn w:val="121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/>
      </w:tcPr>
    </w:tblStylePr>
    <w:tblStylePr w:type="band2Vert">
      <w:rPr>
        <w:color w:val="404040"/>
        <w:sz w:val="22"/>
      </w:rPr>
      <w:tcPr>
        <w:shd w:val="clear" w:color="fbe5d6" w:fill="fbe5d6"/>
      </w:tcPr>
    </w:tblStylePr>
    <w:tblStylePr w:type="firstCol">
      <w:rPr>
        <w:color w:val="f2f2f2"/>
        <w:sz w:val="22"/>
      </w:rPr>
      <w:tcPr>
        <w:shd w:val="clear" w:color="f4b184" w:fill="f4b184"/>
      </w:tcPr>
    </w:tblStylePr>
    <w:tblStylePr w:type="firstRow">
      <w:rPr>
        <w:color w:val="f2f2f2"/>
        <w:sz w:val="22"/>
      </w:rPr>
      <w:tcPr>
        <w:shd w:val="clear" w:color="f4b184" w:fill="f4b184"/>
      </w:tcPr>
    </w:tblStylePr>
    <w:tblStylePr w:type="lastCol">
      <w:rPr>
        <w:color w:val="f2f2f2"/>
        <w:sz w:val="22"/>
      </w:rPr>
      <w:tcPr>
        <w:shd w:val="clear" w:color="f4b184" w:fill="f4b184"/>
      </w:tcPr>
    </w:tblStylePr>
    <w:tblStylePr w:type="lastRow">
      <w:rPr>
        <w:color w:val="f2f2f2"/>
        <w:sz w:val="22"/>
      </w:rPr>
      <w:tcPr>
        <w:shd w:val="clear" w:color="f4b184" w:fill="f4b184"/>
      </w:tcPr>
    </w:tblStylePr>
  </w:style>
  <w:style w:type="table" w:styleId="1331" w:customStyle="1">
    <w:name w:val="Bordered &amp; Lined - Accent 3"/>
    <w:basedOn w:val="121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/>
      </w:tcPr>
    </w:tblStylePr>
    <w:tblStylePr w:type="band2Vert">
      <w:rPr>
        <w:color w:val="404040"/>
        <w:sz w:val="22"/>
      </w:rPr>
      <w:tcPr>
        <w:shd w:val="clear" w:color="ececec" w:fill="ececec"/>
      </w:tcPr>
    </w:tblStylePr>
    <w:tblStylePr w:type="firstCol">
      <w:rPr>
        <w:color w:val="f2f2f2"/>
        <w:sz w:val="22"/>
      </w:rPr>
      <w:tcPr>
        <w:shd w:val="clear" w:color="a5a5a5" w:fill="a5a5a5"/>
      </w:tcPr>
    </w:tblStylePr>
    <w:tblStylePr w:type="firstRow">
      <w:rPr>
        <w:color w:val="f2f2f2"/>
        <w:sz w:val="22"/>
      </w:rPr>
      <w:tcPr>
        <w:shd w:val="clear" w:color="a5a5a5" w:fill="a5a5a5"/>
      </w:tcPr>
    </w:tblStylePr>
    <w:tblStylePr w:type="lastCol">
      <w:rPr>
        <w:color w:val="f2f2f2"/>
        <w:sz w:val="22"/>
      </w:rPr>
      <w:tcPr>
        <w:shd w:val="clear" w:color="a5a5a5" w:fill="a5a5a5"/>
      </w:tcPr>
    </w:tblStylePr>
    <w:tblStylePr w:type="lastRow">
      <w:rPr>
        <w:color w:val="f2f2f2"/>
        <w:sz w:val="22"/>
      </w:rPr>
      <w:tcPr>
        <w:shd w:val="clear" w:color="a5a5a5" w:fill="a5a5a5"/>
      </w:tcPr>
    </w:tblStylePr>
  </w:style>
  <w:style w:type="table" w:styleId="1332" w:customStyle="1">
    <w:name w:val="Bordered &amp; Lined - Accent 4"/>
    <w:basedOn w:val="121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2cb" w:fill="fff2cb"/>
      </w:tcPr>
    </w:tblStylePr>
    <w:tblStylePr w:type="band2Vert">
      <w:rPr>
        <w:color w:val="404040"/>
        <w:sz w:val="22"/>
      </w:rPr>
      <w:tcPr>
        <w:shd w:val="clear" w:color="fff2cb" w:fill="fff2cb"/>
      </w:tcPr>
    </w:tblStylePr>
    <w:tblStylePr w:type="firstCol">
      <w:rPr>
        <w:color w:val="f2f2f2"/>
        <w:sz w:val="22"/>
      </w:rPr>
      <w:tcPr>
        <w:shd w:val="clear" w:color="ffd865" w:fill="ffd865"/>
      </w:tcPr>
    </w:tblStylePr>
    <w:tblStylePr w:type="firstRow">
      <w:rPr>
        <w:color w:val="f2f2f2"/>
        <w:sz w:val="22"/>
      </w:rPr>
      <w:tcPr>
        <w:shd w:val="clear" w:color="ffd865" w:fill="ffd865"/>
      </w:tcPr>
    </w:tblStylePr>
    <w:tblStylePr w:type="lastCol">
      <w:rPr>
        <w:color w:val="f2f2f2"/>
        <w:sz w:val="22"/>
      </w:rPr>
      <w:tcPr>
        <w:shd w:val="clear" w:color="ffd865" w:fill="ffd865"/>
      </w:tcPr>
    </w:tblStylePr>
    <w:tblStylePr w:type="lastRow">
      <w:rPr>
        <w:color w:val="f2f2f2"/>
        <w:sz w:val="22"/>
      </w:rPr>
      <w:tcPr>
        <w:shd w:val="clear" w:color="ffd865" w:fill="ffd865"/>
      </w:tcPr>
    </w:tblStylePr>
  </w:style>
  <w:style w:type="table" w:styleId="1333" w:customStyle="1">
    <w:name w:val="Bordered &amp; Lined - Accent 5"/>
    <w:basedOn w:val="121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5" w:sz="4" w:space="0"/>
        <w:left w:val="single" w:color="245A8D" w:themeColor="accent5" w:sz="4" w:space="0"/>
        <w:bottom w:val="single" w:color="245A8D" w:themeColor="accent5" w:sz="4" w:space="0"/>
        <w:right w:val="single" w:color="245A8D" w:themeColor="accent5" w:sz="4" w:space="0"/>
        <w:insideH w:val="single" w:color="245A8D" w:themeColor="accent5" w:sz="4" w:space="0"/>
        <w:insideV w:val="single" w:color="245A8D" w:themeColor="accent5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deaf6" w:fill="ddeaf6"/>
      </w:tcPr>
    </w:tblStylePr>
    <w:tblStylePr w:type="band2Vert">
      <w:rPr>
        <w:color w:val="404040"/>
        <w:sz w:val="22"/>
      </w:rPr>
      <w:tcPr>
        <w:shd w:val="clear" w:color="ddeaf6" w:fill="ddeaf6"/>
      </w:tcPr>
    </w:tblStylePr>
    <w:tblStylePr w:type="firstCol">
      <w:rPr>
        <w:color w:val="f2f2f2"/>
        <w:sz w:val="22"/>
      </w:rPr>
      <w:tcPr>
        <w:shd w:val="clear" w:color="5b9bd5" w:fill="5b9bd5"/>
      </w:tcPr>
    </w:tblStylePr>
    <w:tblStylePr w:type="firstRow">
      <w:rPr>
        <w:color w:val="f2f2f2"/>
        <w:sz w:val="22"/>
      </w:rPr>
      <w:tcPr>
        <w:shd w:val="clear" w:color="5b9bd5" w:fill="5b9bd5"/>
      </w:tcPr>
    </w:tblStylePr>
    <w:tblStylePr w:type="lastCol">
      <w:rPr>
        <w:color w:val="f2f2f2"/>
        <w:sz w:val="22"/>
      </w:rPr>
      <w:tcPr>
        <w:shd w:val="clear" w:color="5b9bd5" w:fill="5b9bd5"/>
      </w:tcPr>
    </w:tblStylePr>
    <w:tblStylePr w:type="lastRow">
      <w:rPr>
        <w:color w:val="f2f2f2"/>
        <w:sz w:val="22"/>
      </w:rPr>
      <w:tcPr>
        <w:shd w:val="clear" w:color="5b9bd5" w:fill="5b9bd5"/>
      </w:tcPr>
    </w:tblStylePr>
  </w:style>
  <w:style w:type="table" w:styleId="1334" w:customStyle="1">
    <w:name w:val="Bordered &amp; Lined - Accent 6"/>
    <w:basedOn w:val="121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/>
      </w:tcPr>
    </w:tblStylePr>
    <w:tblStylePr w:type="band2Vert">
      <w:rPr>
        <w:color w:val="404040"/>
        <w:sz w:val="22"/>
      </w:rPr>
      <w:tcPr>
        <w:shd w:val="clear" w:color="e1efd8" w:fill="e1efd8"/>
      </w:tcPr>
    </w:tblStylePr>
    <w:tblStylePr w:type="firstCol">
      <w:rPr>
        <w:color w:val="f2f2f2"/>
        <w:sz w:val="22"/>
      </w:rPr>
      <w:tcPr>
        <w:shd w:val="clear" w:color="70ad47" w:fill="70ad47"/>
      </w:tcPr>
    </w:tblStylePr>
    <w:tblStylePr w:type="firstRow">
      <w:rPr>
        <w:color w:val="f2f2f2"/>
        <w:sz w:val="22"/>
      </w:rPr>
      <w:tcPr>
        <w:shd w:val="clear" w:color="70ad47" w:fill="70ad47"/>
      </w:tcPr>
    </w:tblStylePr>
    <w:tblStylePr w:type="lastCol">
      <w:rPr>
        <w:color w:val="f2f2f2"/>
        <w:sz w:val="22"/>
      </w:rPr>
      <w:tcPr>
        <w:shd w:val="clear" w:color="70ad47" w:fill="70ad47"/>
      </w:tcPr>
    </w:tblStylePr>
    <w:tblStylePr w:type="lastRow">
      <w:rPr>
        <w:color w:val="f2f2f2"/>
        <w:sz w:val="22"/>
      </w:rPr>
      <w:tcPr>
        <w:shd w:val="clear" w:color="70ad47" w:fill="70ad47"/>
      </w:tcPr>
    </w:tblStylePr>
  </w:style>
  <w:style w:type="table" w:styleId="1335" w:customStyle="1">
    <w:name w:val="Bordered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color w:val="404040"/>
        <w:sz w:val="22"/>
      </w:rPr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7F7F7F" w:themeColor="tex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7F7F7F" w:themeColor="tex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7F7F7F" w:themeColor="text1" w:sz="12" w:space="0"/>
        </w:tcBorders>
      </w:tcPr>
    </w:tblStylePr>
  </w:style>
  <w:style w:type="table" w:styleId="1336" w:customStyle="1">
    <w:name w:val="Bordered - Accent 1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4472C4" w:themeColor="accent1" w:sz="12" w:space="0"/>
        </w:tcBorders>
      </w:tcPr>
    </w:tblStylePr>
  </w:style>
  <w:style w:type="table" w:styleId="1337" w:customStyle="1">
    <w:name w:val="Bordered - Accent 2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4B184" w:themeColor="accent2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F4B184" w:themeColor="accent2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F4B184" w:themeColor="accent2" w:sz="12" w:space="0"/>
        </w:tcBorders>
      </w:tcPr>
    </w:tblStylePr>
  </w:style>
  <w:style w:type="table" w:styleId="1338" w:customStyle="1">
    <w:name w:val="Bordered - Accent 3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C9C9C9" w:themeColor="accent3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C9C9C9" w:themeColor="accent3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C9C9C9" w:themeColor="accent3" w:sz="12" w:space="0"/>
        </w:tcBorders>
      </w:tcPr>
    </w:tblStylePr>
  </w:style>
  <w:style w:type="table" w:styleId="1339" w:customStyle="1">
    <w:name w:val="Bordered - Accent 4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FD865" w:themeColor="accent4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FFD865" w:themeColor="accent4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FFD865" w:themeColor="accent4" w:sz="12" w:space="0"/>
        </w:tcBorders>
      </w:tcPr>
    </w:tblStylePr>
  </w:style>
  <w:style w:type="table" w:styleId="1340" w:customStyle="1">
    <w:name w:val="Bordered - Accent 5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9BC2E5" w:themeColor="accent5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9BC2E5" w:themeColor="accent5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9BC2E5" w:themeColor="accent5" w:sz="12" w:space="0"/>
        </w:tcBorders>
      </w:tcPr>
    </w:tblStylePr>
  </w:style>
  <w:style w:type="table" w:styleId="1341" w:customStyle="1">
    <w:name w:val="Bordered - Accent 6"/>
    <w:basedOn w:val="12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A9D08E" w:themeColor="accent6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A9D08E" w:themeColor="accent6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A9D08E" w:themeColor="accent6" w:sz="12" w:space="0"/>
        </w:tcBorders>
      </w:tcPr>
    </w:tblStylePr>
  </w:style>
  <w:style w:type="character" w:styleId="1342" w:customStyle="1">
    <w:name w:val="Введение_character"/>
    <w:link w:val="1343"/>
    <w:rPr>
      <w:rFonts w:ascii="Times New Roman" w:hAnsi="Times New Roman" w:eastAsia="Times New Roman" w:cs="Times New Roman"/>
      <w:b/>
      <w:sz w:val="28"/>
      <w:szCs w:val="24"/>
    </w:rPr>
  </w:style>
  <w:style w:type="paragraph" w:styleId="1343" w:customStyle="1">
    <w:name w:val="Введение"/>
    <w:basedOn w:val="1131"/>
    <w:link w:val="1342"/>
    <w:qFormat/>
    <w:pPr>
      <w:ind w:left="283" w:right="283" w:firstLine="567"/>
      <w:jc w:val="both"/>
      <w:spacing w:before="0" w:after="0"/>
    </w:pPr>
    <w:rPr>
      <w:rFonts w:ascii="Times New Roman" w:hAnsi="Times New Roman" w:eastAsia="Times New Roman" w:cs="Times New Roman"/>
      <w:b/>
      <w:sz w:val="28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hyperlink" Target="https://github.com/number571/go-peer/blob/master/docs/hidden_systems.pdf" TargetMode="External"/><Relationship Id="rId14" Type="http://schemas.openxmlformats.org/officeDocument/2006/relationships/hyperlink" Target="https://bitmessage.org/bitmessage.pdf" TargetMode="External"/><Relationship Id="rId15" Type="http://schemas.openxmlformats.org/officeDocument/2006/relationships/hyperlink" Target="https://habr.com/ru/post/217327/" TargetMode="External"/><Relationship Id="rId16" Type="http://schemas.openxmlformats.org/officeDocument/2006/relationships/hyperlink" Target="https://robertheaton.com/2013/07/29/padding-oracle-attack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Relationship Id="rId1" Type="http://schemas.openxmlformats.org/officeDocument/2006/relationships/hyperlink" Target="https://github.com/number571/go-peer" TargetMode="External"/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794" w:default="1">
    <w:name w:val="Normal"/>
    <w:qFormat/>
  </w:style>
  <w:style w:type="character" w:styleId="1795" w:default="1">
    <w:name w:val="Default Paragraph Font"/>
    <w:uiPriority w:val="1"/>
    <w:semiHidden/>
    <w:unhideWhenUsed/>
  </w:style>
  <w:style w:type="numbering" w:styleId="1796" w:default="1">
    <w:name w:val="No List"/>
    <w:uiPriority w:val="99"/>
    <w:semiHidden/>
    <w:unhideWhenUsed/>
  </w:style>
  <w:style w:type="paragraph" w:styleId="1797">
    <w:name w:val="Heading 1"/>
    <w:basedOn w:val="1794"/>
    <w:next w:val="1794"/>
    <w:link w:val="1798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798">
    <w:name w:val="Heading 1 Char"/>
    <w:basedOn w:val="1795"/>
    <w:link w:val="1797"/>
    <w:uiPriority w:val="9"/>
    <w:rPr>
      <w:rFonts w:ascii="Arial" w:hAnsi="Arial" w:eastAsia="Arial" w:cs="Arial"/>
      <w:sz w:val="40"/>
      <w:szCs w:val="40"/>
    </w:rPr>
  </w:style>
  <w:style w:type="paragraph" w:styleId="1799">
    <w:name w:val="Heading 2"/>
    <w:basedOn w:val="1794"/>
    <w:next w:val="1794"/>
    <w:link w:val="180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800">
    <w:name w:val="Heading 2 Char"/>
    <w:basedOn w:val="1795"/>
    <w:link w:val="1799"/>
    <w:uiPriority w:val="9"/>
    <w:rPr>
      <w:rFonts w:ascii="Arial" w:hAnsi="Arial" w:eastAsia="Arial" w:cs="Arial"/>
      <w:sz w:val="34"/>
    </w:rPr>
  </w:style>
  <w:style w:type="paragraph" w:styleId="1801">
    <w:name w:val="Heading 3"/>
    <w:basedOn w:val="1794"/>
    <w:next w:val="1794"/>
    <w:link w:val="180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02">
    <w:name w:val="Heading 3 Char"/>
    <w:basedOn w:val="1795"/>
    <w:link w:val="1801"/>
    <w:uiPriority w:val="9"/>
    <w:rPr>
      <w:rFonts w:ascii="Arial" w:hAnsi="Arial" w:eastAsia="Arial" w:cs="Arial"/>
      <w:sz w:val="30"/>
      <w:szCs w:val="30"/>
    </w:rPr>
  </w:style>
  <w:style w:type="paragraph" w:styleId="1803">
    <w:name w:val="Heading 4"/>
    <w:basedOn w:val="1794"/>
    <w:next w:val="1794"/>
    <w:link w:val="180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804">
    <w:name w:val="Heading 4 Char"/>
    <w:basedOn w:val="1795"/>
    <w:link w:val="1803"/>
    <w:uiPriority w:val="9"/>
    <w:rPr>
      <w:rFonts w:ascii="Arial" w:hAnsi="Arial" w:eastAsia="Arial" w:cs="Arial"/>
      <w:b/>
      <w:bCs/>
      <w:sz w:val="26"/>
      <w:szCs w:val="26"/>
    </w:rPr>
  </w:style>
  <w:style w:type="paragraph" w:styleId="1805">
    <w:name w:val="Heading 5"/>
    <w:basedOn w:val="1794"/>
    <w:next w:val="1794"/>
    <w:link w:val="180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806">
    <w:name w:val="Heading 5 Char"/>
    <w:basedOn w:val="1795"/>
    <w:link w:val="1805"/>
    <w:uiPriority w:val="9"/>
    <w:rPr>
      <w:rFonts w:ascii="Arial" w:hAnsi="Arial" w:eastAsia="Arial" w:cs="Arial"/>
      <w:b/>
      <w:bCs/>
      <w:sz w:val="24"/>
      <w:szCs w:val="24"/>
    </w:rPr>
  </w:style>
  <w:style w:type="paragraph" w:styleId="1807">
    <w:name w:val="Heading 6"/>
    <w:basedOn w:val="1794"/>
    <w:next w:val="1794"/>
    <w:link w:val="180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808">
    <w:name w:val="Heading 6 Char"/>
    <w:basedOn w:val="1795"/>
    <w:link w:val="1807"/>
    <w:uiPriority w:val="9"/>
    <w:rPr>
      <w:rFonts w:ascii="Arial" w:hAnsi="Arial" w:eastAsia="Arial" w:cs="Arial"/>
      <w:b/>
      <w:bCs/>
      <w:sz w:val="22"/>
      <w:szCs w:val="22"/>
    </w:rPr>
  </w:style>
  <w:style w:type="paragraph" w:styleId="1809">
    <w:name w:val="Heading 7"/>
    <w:basedOn w:val="1794"/>
    <w:next w:val="1794"/>
    <w:link w:val="181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810">
    <w:name w:val="Heading 7 Char"/>
    <w:basedOn w:val="1795"/>
    <w:link w:val="180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811">
    <w:name w:val="Heading 8"/>
    <w:basedOn w:val="1794"/>
    <w:next w:val="1794"/>
    <w:link w:val="181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812">
    <w:name w:val="Heading 8 Char"/>
    <w:basedOn w:val="1795"/>
    <w:link w:val="1811"/>
    <w:uiPriority w:val="9"/>
    <w:rPr>
      <w:rFonts w:ascii="Arial" w:hAnsi="Arial" w:eastAsia="Arial" w:cs="Arial"/>
      <w:i/>
      <w:iCs/>
      <w:sz w:val="22"/>
      <w:szCs w:val="22"/>
    </w:rPr>
  </w:style>
  <w:style w:type="paragraph" w:styleId="1813">
    <w:name w:val="Heading 9"/>
    <w:basedOn w:val="1794"/>
    <w:next w:val="1794"/>
    <w:link w:val="181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814">
    <w:name w:val="Heading 9 Char"/>
    <w:basedOn w:val="1795"/>
    <w:link w:val="1813"/>
    <w:uiPriority w:val="9"/>
    <w:rPr>
      <w:rFonts w:ascii="Arial" w:hAnsi="Arial" w:eastAsia="Arial" w:cs="Arial"/>
      <w:i/>
      <w:iCs/>
      <w:sz w:val="21"/>
      <w:szCs w:val="21"/>
    </w:rPr>
  </w:style>
  <w:style w:type="paragraph" w:styleId="1815">
    <w:name w:val="List Paragraph"/>
    <w:basedOn w:val="1794"/>
    <w:uiPriority w:val="34"/>
    <w:qFormat/>
    <w:pPr>
      <w:contextualSpacing/>
      <w:ind w:left="720"/>
    </w:pPr>
  </w:style>
  <w:style w:type="table" w:styleId="181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817">
    <w:name w:val="No Spacing"/>
    <w:uiPriority w:val="1"/>
    <w:qFormat/>
    <w:pPr>
      <w:spacing w:before="0" w:after="0" w:line="240" w:lineRule="auto"/>
    </w:pPr>
  </w:style>
  <w:style w:type="paragraph" w:styleId="1818">
    <w:name w:val="Title"/>
    <w:basedOn w:val="1794"/>
    <w:next w:val="1794"/>
    <w:link w:val="181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819">
    <w:name w:val="Title Char"/>
    <w:basedOn w:val="1795"/>
    <w:link w:val="1818"/>
    <w:uiPriority w:val="10"/>
    <w:rPr>
      <w:sz w:val="48"/>
      <w:szCs w:val="48"/>
    </w:rPr>
  </w:style>
  <w:style w:type="paragraph" w:styleId="1820">
    <w:name w:val="Subtitle"/>
    <w:basedOn w:val="1794"/>
    <w:next w:val="1794"/>
    <w:link w:val="1821"/>
    <w:uiPriority w:val="11"/>
    <w:qFormat/>
    <w:pPr>
      <w:spacing w:before="200" w:after="200"/>
    </w:pPr>
    <w:rPr>
      <w:sz w:val="24"/>
      <w:szCs w:val="24"/>
    </w:rPr>
  </w:style>
  <w:style w:type="character" w:styleId="1821">
    <w:name w:val="Subtitle Char"/>
    <w:basedOn w:val="1795"/>
    <w:link w:val="1820"/>
    <w:uiPriority w:val="11"/>
    <w:rPr>
      <w:sz w:val="24"/>
      <w:szCs w:val="24"/>
    </w:rPr>
  </w:style>
  <w:style w:type="paragraph" w:styleId="1822">
    <w:name w:val="Quote"/>
    <w:basedOn w:val="1794"/>
    <w:next w:val="1794"/>
    <w:link w:val="1823"/>
    <w:uiPriority w:val="29"/>
    <w:qFormat/>
    <w:pPr>
      <w:ind w:left="720" w:right="720"/>
    </w:pPr>
    <w:rPr>
      <w:i/>
    </w:rPr>
  </w:style>
  <w:style w:type="character" w:styleId="1823">
    <w:name w:val="Quote Char"/>
    <w:link w:val="1822"/>
    <w:uiPriority w:val="29"/>
    <w:rPr>
      <w:i/>
    </w:rPr>
  </w:style>
  <w:style w:type="paragraph" w:styleId="1824">
    <w:name w:val="Intense Quote"/>
    <w:basedOn w:val="1794"/>
    <w:next w:val="1794"/>
    <w:link w:val="182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825">
    <w:name w:val="Intense Quote Char"/>
    <w:link w:val="1824"/>
    <w:uiPriority w:val="30"/>
    <w:rPr>
      <w:i/>
    </w:rPr>
  </w:style>
  <w:style w:type="paragraph" w:styleId="1826">
    <w:name w:val="Header"/>
    <w:basedOn w:val="1794"/>
    <w:link w:val="182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827">
    <w:name w:val="Header Char"/>
    <w:basedOn w:val="1795"/>
    <w:link w:val="1826"/>
    <w:uiPriority w:val="99"/>
  </w:style>
  <w:style w:type="paragraph" w:styleId="1828">
    <w:name w:val="Footer"/>
    <w:basedOn w:val="1794"/>
    <w:link w:val="183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829">
    <w:name w:val="Footer Char"/>
    <w:basedOn w:val="1795"/>
    <w:link w:val="1828"/>
    <w:uiPriority w:val="99"/>
  </w:style>
  <w:style w:type="paragraph" w:styleId="1830">
    <w:name w:val="Caption"/>
    <w:basedOn w:val="1794"/>
    <w:next w:val="179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831">
    <w:name w:val="Caption Char"/>
    <w:basedOn w:val="1830"/>
    <w:link w:val="1828"/>
    <w:uiPriority w:val="99"/>
  </w:style>
  <w:style w:type="table" w:styleId="1832">
    <w:name w:val="Table Grid"/>
    <w:basedOn w:val="181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833">
    <w:name w:val="Table Grid Light"/>
    <w:basedOn w:val="181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834">
    <w:name w:val="Plain Table 1"/>
    <w:basedOn w:val="181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835">
    <w:name w:val="Plain Table 2"/>
    <w:basedOn w:val="181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836">
    <w:name w:val="Plain Table 3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837">
    <w:name w:val="Plain Table 4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38">
    <w:name w:val="Plain Table 5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839">
    <w:name w:val="Grid Table 1 Light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40">
    <w:name w:val="Grid Table 1 Light - Accent 1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41">
    <w:name w:val="Grid Table 1 Light - Accent 2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42">
    <w:name w:val="Grid Table 1 Light - Accent 3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43">
    <w:name w:val="Grid Table 1 Light - Accent 4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44">
    <w:name w:val="Grid Table 1 Light - Accent 5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45">
    <w:name w:val="Grid Table 1 Light - Accent 6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46">
    <w:name w:val="Grid Table 2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47">
    <w:name w:val="Grid Table 2 - Accent 1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48">
    <w:name w:val="Grid Table 2 - Accent 2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49">
    <w:name w:val="Grid Table 2 - Accent 3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50">
    <w:name w:val="Grid Table 2 - Accent 4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51">
    <w:name w:val="Grid Table 2 - Accent 5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52">
    <w:name w:val="Grid Table 2 - Accent 6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53">
    <w:name w:val="Grid Table 3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54">
    <w:name w:val="Grid Table 3 - Accent 1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55">
    <w:name w:val="Grid Table 3 - Accent 2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56">
    <w:name w:val="Grid Table 3 - Accent 3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57">
    <w:name w:val="Grid Table 3 - Accent 4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58">
    <w:name w:val="Grid Table 3 - Accent 5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59">
    <w:name w:val="Grid Table 3 - Accent 6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60">
    <w:name w:val="Grid Table 4"/>
    <w:basedOn w:val="1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861">
    <w:name w:val="Grid Table 4 - Accent 1"/>
    <w:basedOn w:val="1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862">
    <w:name w:val="Grid Table 4 - Accent 2"/>
    <w:basedOn w:val="1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863">
    <w:name w:val="Grid Table 4 - Accent 3"/>
    <w:basedOn w:val="1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864">
    <w:name w:val="Grid Table 4 - Accent 4"/>
    <w:basedOn w:val="1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865">
    <w:name w:val="Grid Table 4 - Accent 5"/>
    <w:basedOn w:val="1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866">
    <w:name w:val="Grid Table 4 - Accent 6"/>
    <w:basedOn w:val="1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867">
    <w:name w:val="Grid Table 5 Dark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868">
    <w:name w:val="Grid Table 5 Dark- Accent 1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1869">
    <w:name w:val="Grid Table 5 Dark - Accent 2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870">
    <w:name w:val="Grid Table 5 Dark - Accent 3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871">
    <w:name w:val="Grid Table 5 Dark- Accent 4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872">
    <w:name w:val="Grid Table 5 Dark - Accent 5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1873">
    <w:name w:val="Grid Table 5 Dark - Accent 6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874">
    <w:name w:val="Grid Table 6 Colorful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875">
    <w:name w:val="Grid Table 6 Colorful - Accent 1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876">
    <w:name w:val="Grid Table 6 Colorful - Accent 2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877">
    <w:name w:val="Grid Table 6 Colorful - Accent 3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878">
    <w:name w:val="Grid Table 6 Colorful - Accent 4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879">
    <w:name w:val="Grid Table 6 Colorful - Accent 5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880">
    <w:name w:val="Grid Table 6 Colorful - Accent 6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881">
    <w:name w:val="Grid Table 7 Colorful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82">
    <w:name w:val="Grid Table 7 Colorful - Accent 1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83">
    <w:name w:val="Grid Table 7 Colorful - Accent 2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84">
    <w:name w:val="Grid Table 7 Colorful - Accent 3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85">
    <w:name w:val="Grid Table 7 Colorful - Accent 4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86">
    <w:name w:val="Grid Table 7 Colorful - Accent 5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87">
    <w:name w:val="Grid Table 7 Colorful - Accent 6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88">
    <w:name w:val="List Table 1 Light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89">
    <w:name w:val="List Table 1 Light - Accent 1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90">
    <w:name w:val="List Table 1 Light - Accent 2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91">
    <w:name w:val="List Table 1 Light - Accent 3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92">
    <w:name w:val="List Table 1 Light - Accent 4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93">
    <w:name w:val="List Table 1 Light - Accent 5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94">
    <w:name w:val="List Table 1 Light - Accent 6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95">
    <w:name w:val="List Table 2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896">
    <w:name w:val="List Table 2 - Accent 1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897">
    <w:name w:val="List Table 2 - Accent 2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898">
    <w:name w:val="List Table 2 - Accent 3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899">
    <w:name w:val="List Table 2 - Accent 4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900">
    <w:name w:val="List Table 2 - Accent 5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901">
    <w:name w:val="List Table 2 - Accent 6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902">
    <w:name w:val="List Table 3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03">
    <w:name w:val="List Table 3 - Accent 1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04">
    <w:name w:val="List Table 3 - Accent 2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05">
    <w:name w:val="List Table 3 - Accent 3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06">
    <w:name w:val="List Table 3 - Accent 4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07">
    <w:name w:val="List Table 3 - Accent 5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08">
    <w:name w:val="List Table 3 - Accent 6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09">
    <w:name w:val="List Table 4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10">
    <w:name w:val="List Table 4 - Accent 1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11">
    <w:name w:val="List Table 4 - Accent 2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12">
    <w:name w:val="List Table 4 - Accent 3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13">
    <w:name w:val="List Table 4 - Accent 4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14">
    <w:name w:val="List Table 4 - Accent 5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15">
    <w:name w:val="List Table 4 - Accent 6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16">
    <w:name w:val="List Table 5 Dark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917">
    <w:name w:val="List Table 5 Dark - Accent 1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918">
    <w:name w:val="List Table 5 Dark - Accent 2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919">
    <w:name w:val="List Table 5 Dark - Accent 3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920">
    <w:name w:val="List Table 5 Dark - Accent 4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921">
    <w:name w:val="List Table 5 Dark - Accent 5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922">
    <w:name w:val="List Table 5 Dark - Accent 6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923">
    <w:name w:val="List Table 6 Colorful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924">
    <w:name w:val="List Table 6 Colorful - Accent 1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925">
    <w:name w:val="List Table 6 Colorful - Accent 2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926">
    <w:name w:val="List Table 6 Colorful - Accent 3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927">
    <w:name w:val="List Table 6 Colorful - Accent 4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928">
    <w:name w:val="List Table 6 Colorful - Accent 5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929">
    <w:name w:val="List Table 6 Colorful - Accent 6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930">
    <w:name w:val="List Table 7 Colorful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931">
    <w:name w:val="List Table 7 Colorful - Accent 1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932">
    <w:name w:val="List Table 7 Colorful - Accent 2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933">
    <w:name w:val="List Table 7 Colorful - Accent 3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934">
    <w:name w:val="List Table 7 Colorful - Accent 4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935">
    <w:name w:val="List Table 7 Colorful - Accent 5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936">
    <w:name w:val="List Table 7 Colorful - Accent 6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937">
    <w:name w:val="Lined - Accent"/>
    <w:basedOn w:val="1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938">
    <w:name w:val="Lined - Accent 1"/>
    <w:basedOn w:val="1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939">
    <w:name w:val="Lined - Accent 2"/>
    <w:basedOn w:val="1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940">
    <w:name w:val="Lined - Accent 3"/>
    <w:basedOn w:val="1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941">
    <w:name w:val="Lined - Accent 4"/>
    <w:basedOn w:val="1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942">
    <w:name w:val="Lined - Accent 5"/>
    <w:basedOn w:val="1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943">
    <w:name w:val="Lined - Accent 6"/>
    <w:basedOn w:val="1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944">
    <w:name w:val="Bordered &amp; Lined - Accent"/>
    <w:basedOn w:val="1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945">
    <w:name w:val="Bordered &amp; Lined - Accent 1"/>
    <w:basedOn w:val="1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946">
    <w:name w:val="Bordered &amp; Lined - Accent 2"/>
    <w:basedOn w:val="1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947">
    <w:name w:val="Bordered &amp; Lined - Accent 3"/>
    <w:basedOn w:val="1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948">
    <w:name w:val="Bordered &amp; Lined - Accent 4"/>
    <w:basedOn w:val="1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949">
    <w:name w:val="Bordered &amp; Lined - Accent 5"/>
    <w:basedOn w:val="1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950">
    <w:name w:val="Bordered &amp; Lined - Accent 6"/>
    <w:basedOn w:val="1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951">
    <w:name w:val="Bordered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952">
    <w:name w:val="Bordered - Accent 1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953">
    <w:name w:val="Bordered - Accent 2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954">
    <w:name w:val="Bordered - Accent 3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955">
    <w:name w:val="Bordered - Accent 4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956">
    <w:name w:val="Bordered - Accent 5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957">
    <w:name w:val="Bordered - Accent 6"/>
    <w:basedOn w:val="1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958">
    <w:name w:val="Hyperlink"/>
    <w:uiPriority w:val="99"/>
    <w:unhideWhenUsed/>
    <w:rPr>
      <w:color w:val="0000ff" w:themeColor="hyperlink"/>
      <w:u w:val="single"/>
    </w:rPr>
  </w:style>
  <w:style w:type="paragraph" w:styleId="1959">
    <w:name w:val="footnote text"/>
    <w:basedOn w:val="1794"/>
    <w:link w:val="1960"/>
    <w:uiPriority w:val="99"/>
    <w:semiHidden/>
    <w:unhideWhenUsed/>
    <w:pPr>
      <w:spacing w:after="40" w:line="240" w:lineRule="auto"/>
    </w:pPr>
    <w:rPr>
      <w:sz w:val="18"/>
    </w:rPr>
  </w:style>
  <w:style w:type="character" w:styleId="1960">
    <w:name w:val="Footnote Text Char"/>
    <w:link w:val="1959"/>
    <w:uiPriority w:val="99"/>
    <w:rPr>
      <w:sz w:val="18"/>
    </w:rPr>
  </w:style>
  <w:style w:type="character" w:styleId="1961">
    <w:name w:val="footnote reference"/>
    <w:basedOn w:val="1795"/>
    <w:uiPriority w:val="99"/>
    <w:unhideWhenUsed/>
    <w:rPr>
      <w:vertAlign w:val="superscript"/>
    </w:rPr>
  </w:style>
  <w:style w:type="paragraph" w:styleId="1962">
    <w:name w:val="endnote text"/>
    <w:basedOn w:val="1794"/>
    <w:link w:val="1963"/>
    <w:uiPriority w:val="99"/>
    <w:semiHidden/>
    <w:unhideWhenUsed/>
    <w:pPr>
      <w:spacing w:after="0" w:line="240" w:lineRule="auto"/>
    </w:pPr>
    <w:rPr>
      <w:sz w:val="20"/>
    </w:rPr>
  </w:style>
  <w:style w:type="character" w:styleId="1963">
    <w:name w:val="Endnote Text Char"/>
    <w:link w:val="1962"/>
    <w:uiPriority w:val="99"/>
    <w:rPr>
      <w:sz w:val="20"/>
    </w:rPr>
  </w:style>
  <w:style w:type="character" w:styleId="1964">
    <w:name w:val="endnote reference"/>
    <w:basedOn w:val="1795"/>
    <w:uiPriority w:val="99"/>
    <w:semiHidden/>
    <w:unhideWhenUsed/>
    <w:rPr>
      <w:vertAlign w:val="superscript"/>
    </w:rPr>
  </w:style>
  <w:style w:type="paragraph" w:styleId="1965">
    <w:name w:val="toc 1"/>
    <w:basedOn w:val="1794"/>
    <w:next w:val="1794"/>
    <w:uiPriority w:val="39"/>
    <w:unhideWhenUsed/>
    <w:pPr>
      <w:ind w:left="0" w:right="0" w:firstLine="0"/>
      <w:spacing w:after="57"/>
    </w:pPr>
  </w:style>
  <w:style w:type="paragraph" w:styleId="1966">
    <w:name w:val="toc 2"/>
    <w:basedOn w:val="1794"/>
    <w:next w:val="1794"/>
    <w:uiPriority w:val="39"/>
    <w:unhideWhenUsed/>
    <w:pPr>
      <w:ind w:left="283" w:right="0" w:firstLine="0"/>
      <w:spacing w:after="57"/>
    </w:pPr>
  </w:style>
  <w:style w:type="paragraph" w:styleId="1967">
    <w:name w:val="toc 3"/>
    <w:basedOn w:val="1794"/>
    <w:next w:val="1794"/>
    <w:uiPriority w:val="39"/>
    <w:unhideWhenUsed/>
    <w:pPr>
      <w:ind w:left="567" w:right="0" w:firstLine="0"/>
      <w:spacing w:after="57"/>
    </w:pPr>
  </w:style>
  <w:style w:type="paragraph" w:styleId="1968">
    <w:name w:val="toc 4"/>
    <w:basedOn w:val="1794"/>
    <w:next w:val="1794"/>
    <w:uiPriority w:val="39"/>
    <w:unhideWhenUsed/>
    <w:pPr>
      <w:ind w:left="850" w:right="0" w:firstLine="0"/>
      <w:spacing w:after="57"/>
    </w:pPr>
  </w:style>
  <w:style w:type="paragraph" w:styleId="1969">
    <w:name w:val="toc 5"/>
    <w:basedOn w:val="1794"/>
    <w:next w:val="1794"/>
    <w:uiPriority w:val="39"/>
    <w:unhideWhenUsed/>
    <w:pPr>
      <w:ind w:left="1134" w:right="0" w:firstLine="0"/>
      <w:spacing w:after="57"/>
    </w:pPr>
  </w:style>
  <w:style w:type="paragraph" w:styleId="1970">
    <w:name w:val="toc 6"/>
    <w:basedOn w:val="1794"/>
    <w:next w:val="1794"/>
    <w:uiPriority w:val="39"/>
    <w:unhideWhenUsed/>
    <w:pPr>
      <w:ind w:left="1417" w:right="0" w:firstLine="0"/>
      <w:spacing w:after="57"/>
    </w:pPr>
  </w:style>
  <w:style w:type="paragraph" w:styleId="1971">
    <w:name w:val="toc 7"/>
    <w:basedOn w:val="1794"/>
    <w:next w:val="1794"/>
    <w:uiPriority w:val="39"/>
    <w:unhideWhenUsed/>
    <w:pPr>
      <w:ind w:left="1701" w:right="0" w:firstLine="0"/>
      <w:spacing w:after="57"/>
    </w:pPr>
  </w:style>
  <w:style w:type="paragraph" w:styleId="1972">
    <w:name w:val="toc 8"/>
    <w:basedOn w:val="1794"/>
    <w:next w:val="1794"/>
    <w:uiPriority w:val="39"/>
    <w:unhideWhenUsed/>
    <w:pPr>
      <w:ind w:left="1984" w:right="0" w:firstLine="0"/>
      <w:spacing w:after="57"/>
    </w:pPr>
  </w:style>
  <w:style w:type="paragraph" w:styleId="1973">
    <w:name w:val="toc 9"/>
    <w:basedOn w:val="1794"/>
    <w:next w:val="1794"/>
    <w:uiPriority w:val="39"/>
    <w:unhideWhenUsed/>
    <w:pPr>
      <w:ind w:left="2268" w:right="0" w:firstLine="0"/>
      <w:spacing w:after="57"/>
    </w:pPr>
  </w:style>
  <w:style w:type="paragraph" w:styleId="1974">
    <w:name w:val="TOC Heading"/>
    <w:uiPriority w:val="39"/>
    <w:unhideWhenUsed/>
  </w:style>
  <w:style w:type="paragraph" w:styleId="1975">
    <w:name w:val="table of figures"/>
    <w:basedOn w:val="1794"/>
    <w:next w:val="1794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Коваленко Геннадий Александрович</dc:creator>
  <dc:description/>
  <dc:language>ru-RU</dc:language>
  <cp:revision>607</cp:revision>
  <dcterms:created xsi:type="dcterms:W3CDTF">2020-12-11T02:23:00Z</dcterms:created>
  <dcterms:modified xsi:type="dcterms:W3CDTF">2023-02-14T17:02:34Z</dcterms:modified>
</cp:coreProperties>
</file>