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055"/>
      </w:tblGrid>
      <w:tr w:rsidR="00BA786A" w14:paraId="64C55E8F" w14:textId="77777777" w:rsidTr="001B148B">
        <w:trPr>
          <w:trHeight w:val="3392"/>
        </w:trPr>
        <w:tc>
          <w:tcPr>
            <w:tcW w:w="7735" w:type="dxa"/>
          </w:tcPr>
          <w:p w14:paraId="0FEEEAEF" w14:textId="77777777" w:rsidR="00BA786A" w:rsidRPr="00ED1B73" w:rsidRDefault="00BA786A" w:rsidP="00BA786A">
            <w:pPr>
              <w:spacing w:after="60"/>
              <w:rPr>
                <w:rFonts w:ascii="Calibri" w:eastAsia="MS Mincho" w:hAnsi="Calibri" w:cs="Times New Roman"/>
                <w:b/>
                <w:color w:val="31849B"/>
                <w:sz w:val="28"/>
                <w:szCs w:val="28"/>
              </w:rPr>
            </w:pPr>
            <w:r w:rsidRPr="00ED1B73">
              <w:rPr>
                <w:rFonts w:ascii="Lato Light" w:eastAsia="MS Mincho" w:hAnsi="Lato Light" w:cs="Times New Roman"/>
                <w:noProof/>
                <w:color w:val="31849B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80AF59" wp14:editId="0CD3C8F2">
                      <wp:simplePos x="0" y="0"/>
                      <wp:positionH relativeFrom="column">
                        <wp:posOffset>17607</wp:posOffset>
                      </wp:positionH>
                      <wp:positionV relativeFrom="paragraph">
                        <wp:posOffset>253365</wp:posOffset>
                      </wp:positionV>
                      <wp:extent cx="266700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7CC88" id="Rectangle 9" o:spid="_x0000_s1026" style="position:absolute;margin-left:1.4pt;margin-top:19.95pt;width:21pt;height:2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" fillcolor="#31859c" stroked="f">
                      <w10:wrap type="through"/>
                    </v:rect>
                  </w:pict>
                </mc:Fallback>
              </mc:AlternateContent>
            </w:r>
            <w:r w:rsidRPr="00ED1B73">
              <w:rPr>
                <w:rFonts w:ascii="Calibri" w:eastAsia="MS Mincho" w:hAnsi="Calibri" w:cs="Times New Roman"/>
                <w:b/>
                <w:color w:val="31849B"/>
                <w:sz w:val="28"/>
                <w:szCs w:val="28"/>
              </w:rPr>
              <w:t xml:space="preserve">PROFESSIONAL </w:t>
            </w:r>
            <w:r>
              <w:rPr>
                <w:rFonts w:ascii="Calibri" w:eastAsia="MS Mincho" w:hAnsi="Calibri" w:cs="Times New Roman"/>
                <w:b/>
                <w:color w:val="31849B"/>
                <w:sz w:val="28"/>
                <w:szCs w:val="28"/>
              </w:rPr>
              <w:t>SUMMARY</w:t>
            </w:r>
          </w:p>
          <w:p w14:paraId="5BB785C7" w14:textId="77777777" w:rsidR="00BA786A" w:rsidRDefault="00BA786A" w:rsidP="00BA786A">
            <w:pPr>
              <w:spacing w:after="60"/>
              <w:rPr>
                <w:rFonts w:ascii="Lato Light" w:eastAsia="MS Mincho" w:hAnsi="Lato Light" w:cs="Times New Roman"/>
                <w:color w:val="31849B"/>
                <w:sz w:val="16"/>
                <w:szCs w:val="16"/>
              </w:rPr>
            </w:pPr>
          </w:p>
          <w:p w14:paraId="1C6D91A9" w14:textId="251055FD" w:rsidR="00797AB9" w:rsidRDefault="00BA786A" w:rsidP="006B0C8F">
            <w:pPr>
              <w:spacing w:after="60"/>
              <w:rPr>
                <w:rStyle w:val="Emphasis"/>
              </w:rPr>
            </w:pPr>
            <w:r>
              <w:rPr>
                <w:rStyle w:val="Emphasis"/>
              </w:rPr>
              <w:t>Senior level</w:t>
            </w:r>
            <w:r w:rsidR="00797AB9">
              <w:rPr>
                <w:rStyle w:val="Emphasis"/>
              </w:rPr>
              <w:t xml:space="preserve"> technology and </w:t>
            </w:r>
            <w:r w:rsidR="00114806">
              <w:rPr>
                <w:rStyle w:val="Emphasis"/>
              </w:rPr>
              <w:t>education</w:t>
            </w:r>
            <w:r>
              <w:rPr>
                <w:rStyle w:val="Emphasis"/>
              </w:rPr>
              <w:t xml:space="preserve"> professional with a proven record </w:t>
            </w:r>
            <w:r w:rsidR="009A0B8B">
              <w:rPr>
                <w:rStyle w:val="Emphasis"/>
              </w:rPr>
              <w:t xml:space="preserve">designing, developing, and managing </w:t>
            </w:r>
            <w:r w:rsidR="00797AB9">
              <w:rPr>
                <w:rStyle w:val="Emphasis"/>
              </w:rPr>
              <w:t>education</w:t>
            </w:r>
            <w:r w:rsidR="004B113D">
              <w:rPr>
                <w:rStyle w:val="Emphasis"/>
              </w:rPr>
              <w:t>al</w:t>
            </w:r>
            <w:r w:rsidR="00797AB9">
              <w:rPr>
                <w:rStyle w:val="Emphasis"/>
              </w:rPr>
              <w:t xml:space="preserve"> </w:t>
            </w:r>
            <w:r>
              <w:rPr>
                <w:rStyle w:val="Emphasis"/>
              </w:rPr>
              <w:t>projects from concept to completion</w:t>
            </w:r>
            <w:r w:rsidR="009A0B8B">
              <w:rPr>
                <w:rStyle w:val="Emphasis"/>
              </w:rPr>
              <w:t>. Create engaging, meaningful content that speaks to a user’s functional role and provides them with the foundation for their success</w:t>
            </w:r>
            <w:r>
              <w:rPr>
                <w:rStyle w:val="Emphasis"/>
              </w:rPr>
              <w:t xml:space="preserve">. </w:t>
            </w:r>
            <w:r w:rsidR="004B113D">
              <w:rPr>
                <w:rStyle w:val="Emphasis"/>
              </w:rPr>
              <w:t>Expert level user</w:t>
            </w:r>
            <w:r w:rsidR="00E16CE6">
              <w:rPr>
                <w:rStyle w:val="Emphasis"/>
              </w:rPr>
              <w:t xml:space="preserve"> and licensed owner of</w:t>
            </w:r>
            <w:r w:rsidR="004B113D">
              <w:rPr>
                <w:rStyle w:val="Emphasis"/>
              </w:rPr>
              <w:t xml:space="preserve"> Adobe Captivate and Articulate Storyline. </w:t>
            </w:r>
            <w:r>
              <w:rPr>
                <w:rStyle w:val="Emphasis"/>
              </w:rPr>
              <w:t>Adaptable and transformational leader with project management skills</w:t>
            </w:r>
            <w:r w:rsidR="004B113D">
              <w:rPr>
                <w:rStyle w:val="Emphasis"/>
              </w:rPr>
              <w:t>,</w:t>
            </w:r>
            <w:r>
              <w:rPr>
                <w:rStyle w:val="Emphasis"/>
              </w:rPr>
              <w:t xml:space="preserve"> </w:t>
            </w:r>
            <w:r w:rsidR="00CC4121">
              <w:rPr>
                <w:rStyle w:val="Emphasis"/>
              </w:rPr>
              <w:t>as well as</w:t>
            </w:r>
            <w:r>
              <w:rPr>
                <w:rStyle w:val="Emphasis"/>
              </w:rPr>
              <w:t xml:space="preserve"> the ability to creat</w:t>
            </w:r>
            <w:r w:rsidR="00ED5FE9">
              <w:rPr>
                <w:rStyle w:val="Emphasis"/>
              </w:rPr>
              <w:t>e</w:t>
            </w:r>
            <w:r>
              <w:rPr>
                <w:rStyle w:val="Emphasis"/>
              </w:rPr>
              <w:t xml:space="preserve"> effective learning solutions</w:t>
            </w:r>
            <w:r w:rsidR="004B113D">
              <w:rPr>
                <w:rStyle w:val="Emphasis"/>
              </w:rPr>
              <w:t xml:space="preserve"> that lead to </w:t>
            </w:r>
            <w:r>
              <w:rPr>
                <w:rStyle w:val="Emphasis"/>
              </w:rPr>
              <w:t>orga</w:t>
            </w:r>
            <w:r w:rsidR="006B0C8F">
              <w:rPr>
                <w:rStyle w:val="Emphasis"/>
              </w:rPr>
              <w:t>nizational return on investment.</w:t>
            </w:r>
          </w:p>
          <w:p w14:paraId="2A94018E" w14:textId="3C6C28FF" w:rsidR="00AA7558" w:rsidRPr="00BA786A" w:rsidRDefault="00AA7558" w:rsidP="006B0C8F">
            <w:pPr>
              <w:spacing w:after="60"/>
              <w:rPr>
                <w:i/>
                <w:iCs/>
              </w:rPr>
            </w:pPr>
          </w:p>
        </w:tc>
        <w:tc>
          <w:tcPr>
            <w:tcW w:w="3055" w:type="dxa"/>
          </w:tcPr>
          <w:p w14:paraId="0B0C6B66" w14:textId="77777777" w:rsidR="00BA786A" w:rsidRPr="00FF361C" w:rsidRDefault="00BA786A" w:rsidP="00BA786A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  <w:r w:rsidRPr="00FF361C">
              <w:rPr>
                <w:rFonts w:ascii="Tahoma" w:hAnsi="Tahoma" w:cs="Tahoma"/>
                <w:b/>
                <w:color w:val="31849B"/>
                <w:sz w:val="20"/>
                <w:szCs w:val="20"/>
              </w:rPr>
              <w:t>Core Competencies</w:t>
            </w:r>
          </w:p>
          <w:p w14:paraId="7680CE1E" w14:textId="3475C665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F361C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096B3" wp14:editId="643220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33DCA" id="Rectangle 3" o:spid="_x0000_s1026" style="position:absolute;margin-left:0;margin-top:-.1pt;width:21.05pt;height:2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KeF1Un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F825B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F825B6">
              <w:rPr>
                <w:rFonts w:ascii="Tahoma" w:hAnsi="Tahoma" w:cs="Tahoma"/>
                <w:sz w:val="20"/>
                <w:szCs w:val="20"/>
              </w:rPr>
              <w:br/>
            </w:r>
            <w:r w:rsidR="0057091F">
              <w:rPr>
                <w:rFonts w:ascii="Arial" w:hAnsi="Arial" w:cs="Arial"/>
                <w:sz w:val="18"/>
                <w:szCs w:val="18"/>
              </w:rPr>
              <w:t xml:space="preserve">Gap and </w:t>
            </w:r>
            <w:r w:rsidRPr="00F825B6">
              <w:rPr>
                <w:rFonts w:ascii="Arial" w:hAnsi="Arial" w:cs="Arial"/>
                <w:sz w:val="18"/>
                <w:szCs w:val="18"/>
              </w:rPr>
              <w:t>Needs Analysis</w:t>
            </w:r>
          </w:p>
          <w:p w14:paraId="4670393A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>Workflow Design and Diagramming</w:t>
            </w:r>
          </w:p>
          <w:p w14:paraId="5A50484D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>Standards Development</w:t>
            </w:r>
          </w:p>
          <w:p w14:paraId="54F290D5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 xml:space="preserve">Instructional Design </w:t>
            </w:r>
          </w:p>
          <w:p w14:paraId="78AB1391" w14:textId="77777777" w:rsidR="00BA786A" w:rsidRDefault="0077770E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E-Learning </w:t>
            </w:r>
            <w:r w:rsidR="00BA786A" w:rsidRPr="00F825B6">
              <w:rPr>
                <w:rFonts w:ascii="Arial" w:hAnsi="Arial" w:cs="Arial"/>
                <w:sz w:val="18"/>
                <w:szCs w:val="18"/>
              </w:rPr>
              <w:t>Design &amp; Development</w:t>
            </w:r>
          </w:p>
          <w:p w14:paraId="561A99DC" w14:textId="77777777" w:rsidR="0077770E" w:rsidRPr="00F825B6" w:rsidRDefault="0077770E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Help System Development</w:t>
            </w:r>
          </w:p>
          <w:p w14:paraId="558D743F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>Graphics and Animation Design</w:t>
            </w:r>
          </w:p>
          <w:p w14:paraId="2EB1813C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 xml:space="preserve">Evaluation </w:t>
            </w:r>
          </w:p>
          <w:p w14:paraId="6AB7A74C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>Change Management</w:t>
            </w:r>
          </w:p>
          <w:p w14:paraId="2299F9E9" w14:textId="77777777" w:rsidR="00BA786A" w:rsidRPr="00F825B6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F825B6">
              <w:rPr>
                <w:rFonts w:ascii="Arial" w:hAnsi="Arial" w:cs="Arial"/>
                <w:sz w:val="18"/>
                <w:szCs w:val="18"/>
              </w:rPr>
              <w:t>Leadership &amp; Project Management</w:t>
            </w:r>
          </w:p>
          <w:p w14:paraId="08151752" w14:textId="77777777" w:rsidR="00BA786A" w:rsidRDefault="00BA786A" w:rsidP="00BA78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ROI</w:t>
            </w:r>
          </w:p>
          <w:p w14:paraId="2C2C56B1" w14:textId="77777777" w:rsidR="0077770E" w:rsidRDefault="0077770E" w:rsidP="00BA78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Report Generation</w:t>
            </w:r>
          </w:p>
          <w:p w14:paraId="3C069D17" w14:textId="77777777" w:rsidR="00D25705" w:rsidRPr="00D25705" w:rsidRDefault="00D25705" w:rsidP="00BA786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786A" w14:paraId="59A60A57" w14:textId="77777777" w:rsidTr="001B148B">
        <w:tc>
          <w:tcPr>
            <w:tcW w:w="7735" w:type="dxa"/>
          </w:tcPr>
          <w:p w14:paraId="02C980AD" w14:textId="001C36C5" w:rsidR="00BA786A" w:rsidRDefault="00BA786A" w:rsidP="00BA786A">
            <w:pPr>
              <w:rPr>
                <w:b/>
                <w:u w:val="single"/>
              </w:rPr>
            </w:pPr>
            <w:r w:rsidRPr="00BA78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028B12" wp14:editId="669E2108">
                      <wp:simplePos x="0" y="0"/>
                      <wp:positionH relativeFrom="column">
                        <wp:posOffset>17607</wp:posOffset>
                      </wp:positionH>
                      <wp:positionV relativeFrom="paragraph">
                        <wp:posOffset>253365</wp:posOffset>
                      </wp:positionV>
                      <wp:extent cx="266700" cy="27940"/>
                      <wp:effectExtent l="0" t="0" r="0" b="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A3C75" id="Rectangle 17" o:spid="_x0000_s1026" style="position:absolute;margin-left:1.4pt;margin-top:19.95pt;width:21pt;height:2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" fillcolor="#31859c" stroked="f">
                      <w10:wrap type="through"/>
                    </v:rect>
                  </w:pict>
                </mc:Fallback>
              </mc:AlternateContent>
            </w:r>
            <w:r w:rsidRPr="00BA786A">
              <w:rPr>
                <w:b/>
              </w:rPr>
              <w:t>PROFESSIONAL EXPERIENCE</w:t>
            </w:r>
            <w:r w:rsidR="00682666">
              <w:rPr>
                <w:b/>
              </w:rPr>
              <w:t xml:space="preserve"> </w:t>
            </w:r>
            <w:r w:rsidR="00030383">
              <w:rPr>
                <w:b/>
              </w:rPr>
              <w:t>–</w:t>
            </w:r>
            <w:r w:rsidR="00682666">
              <w:rPr>
                <w:b/>
              </w:rPr>
              <w:t xml:space="preserve"> </w:t>
            </w:r>
            <w:r w:rsidR="00030383">
              <w:rPr>
                <w:b/>
              </w:rPr>
              <w:t xml:space="preserve">RECENT </w:t>
            </w:r>
            <w:r w:rsidR="00682666" w:rsidRPr="00AA3848">
              <w:rPr>
                <w:b/>
                <w:u w:val="single"/>
              </w:rPr>
              <w:t>CONTRACT</w:t>
            </w:r>
            <w:r w:rsidR="00030383" w:rsidRPr="00AA3848">
              <w:rPr>
                <w:b/>
                <w:u w:val="single"/>
              </w:rPr>
              <w:t>S</w:t>
            </w:r>
            <w:r w:rsidR="00932345">
              <w:rPr>
                <w:b/>
                <w:u w:val="single"/>
              </w:rPr>
              <w:t xml:space="preserve"> </w:t>
            </w:r>
          </w:p>
          <w:p w14:paraId="012F17FA" w14:textId="5EF6015D" w:rsidR="0087252B" w:rsidRDefault="0087252B" w:rsidP="0087252B">
            <w:pPr>
              <w:rPr>
                <w:b/>
              </w:rPr>
            </w:pPr>
          </w:p>
          <w:p w14:paraId="71D861DB" w14:textId="7C5F99BD" w:rsidR="004F0DC1" w:rsidRPr="009F05A4" w:rsidRDefault="004F0DC1" w:rsidP="004F0DC1">
            <w:pPr>
              <w:rPr>
                <w:b/>
                <w:bCs/>
              </w:rPr>
            </w:pPr>
            <w:r>
              <w:rPr>
                <w:b/>
                <w:bCs/>
              </w:rPr>
              <w:t>Pharma</w:t>
            </w:r>
            <w:r>
              <w:rPr>
                <w:b/>
                <w:bCs/>
              </w:rPr>
              <w:t xml:space="preserve"> - </w:t>
            </w:r>
            <w:r w:rsidRPr="009F05A4">
              <w:rPr>
                <w:b/>
                <w:bCs/>
              </w:rPr>
              <w:t>Senior Instructional Designe</w:t>
            </w:r>
            <w:r>
              <w:rPr>
                <w:b/>
                <w:bCs/>
              </w:rPr>
              <w:t>r</w:t>
            </w:r>
          </w:p>
          <w:p w14:paraId="152F0D44" w14:textId="79A8BC3F" w:rsidR="004F0DC1" w:rsidRDefault="004F0DC1" w:rsidP="004F0DC1">
            <w:pPr>
              <w:pStyle w:val="ListParagraph"/>
              <w:numPr>
                <w:ilvl w:val="0"/>
                <w:numId w:val="5"/>
              </w:numPr>
            </w:pPr>
            <w:r>
              <w:t>Provide ID input to client project team</w:t>
            </w:r>
          </w:p>
          <w:p w14:paraId="69F641BD" w14:textId="42E0C981" w:rsidR="004F0DC1" w:rsidRDefault="004F0DC1" w:rsidP="004F0DC1">
            <w:pPr>
              <w:pStyle w:val="ListParagraph"/>
              <w:numPr>
                <w:ilvl w:val="0"/>
                <w:numId w:val="5"/>
              </w:numPr>
            </w:pPr>
            <w:r>
              <w:t>Develop storyboards for micro-learning modules</w:t>
            </w:r>
          </w:p>
          <w:p w14:paraId="449F3B0C" w14:textId="064562E4" w:rsidR="004F0DC1" w:rsidRDefault="004F0DC1" w:rsidP="004F0DC1">
            <w:pPr>
              <w:pStyle w:val="ListParagraph"/>
              <w:numPr>
                <w:ilvl w:val="0"/>
                <w:numId w:val="5"/>
              </w:numPr>
            </w:pPr>
            <w:r>
              <w:t>Storyline interactive course development</w:t>
            </w:r>
          </w:p>
          <w:p w14:paraId="1373E406" w14:textId="1FA54F87" w:rsidR="004F0DC1" w:rsidRDefault="004F0DC1" w:rsidP="004F0DC1">
            <w:pPr>
              <w:pStyle w:val="ListParagraph"/>
              <w:numPr>
                <w:ilvl w:val="0"/>
                <w:numId w:val="5"/>
              </w:numPr>
            </w:pPr>
            <w:r>
              <w:t>Develop knowledge check questions for each module of Pharma compliance course</w:t>
            </w:r>
          </w:p>
          <w:p w14:paraId="23E8B753" w14:textId="14C23645" w:rsidR="004F0DC1" w:rsidRDefault="004F0DC1" w:rsidP="004F0DC1">
            <w:pPr>
              <w:pStyle w:val="ListParagraph"/>
              <w:numPr>
                <w:ilvl w:val="0"/>
                <w:numId w:val="5"/>
              </w:numPr>
            </w:pPr>
            <w:r>
              <w:t>Develop tip sheet content for compliance subject matter</w:t>
            </w:r>
          </w:p>
          <w:p w14:paraId="2A2F40DF" w14:textId="77777777" w:rsidR="004F0DC1" w:rsidRDefault="004F0DC1" w:rsidP="0087252B">
            <w:pPr>
              <w:rPr>
                <w:b/>
                <w:bCs/>
              </w:rPr>
            </w:pPr>
          </w:p>
          <w:p w14:paraId="06B786E0" w14:textId="283F9476" w:rsidR="0087252B" w:rsidRPr="009F05A4" w:rsidRDefault="00D222D3" w:rsidP="008725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Non-Profit - </w:t>
            </w:r>
            <w:r w:rsidR="0087252B" w:rsidRPr="009F05A4">
              <w:rPr>
                <w:b/>
                <w:bCs/>
              </w:rPr>
              <w:t>Senior Instructional Designer</w:t>
            </w:r>
            <w:r w:rsidR="00CC4121" w:rsidRPr="009F05A4">
              <w:rPr>
                <w:b/>
                <w:bCs/>
              </w:rPr>
              <w:t>/Project Manager</w:t>
            </w:r>
          </w:p>
          <w:p w14:paraId="34508B94" w14:textId="2C3271C6" w:rsidR="0087252B" w:rsidRDefault="0087252B" w:rsidP="0087252B">
            <w:pPr>
              <w:pStyle w:val="ListParagraph"/>
              <w:numPr>
                <w:ilvl w:val="0"/>
                <w:numId w:val="5"/>
              </w:numPr>
            </w:pPr>
            <w:r>
              <w:t xml:space="preserve">Work with Subject Matter Experts </w:t>
            </w:r>
            <w:r w:rsidR="00AA3848">
              <w:t xml:space="preserve">(SMEs) </w:t>
            </w:r>
            <w:r>
              <w:t>to develop virtual instructor-led workshops</w:t>
            </w:r>
          </w:p>
          <w:p w14:paraId="78C35ACC" w14:textId="34C0E698" w:rsidR="00AA3848" w:rsidRDefault="0031276E" w:rsidP="0087252B">
            <w:pPr>
              <w:pStyle w:val="ListParagraph"/>
              <w:numPr>
                <w:ilvl w:val="0"/>
                <w:numId w:val="5"/>
              </w:numPr>
            </w:pPr>
            <w:r>
              <w:t>Course Development for Own Risk &amp; Solvency Assessment (ORSA), Cognitive Bias, Artificial Intelligence in Enterprise Risk Management</w:t>
            </w:r>
          </w:p>
          <w:p w14:paraId="104FD4AF" w14:textId="0523D7CD" w:rsidR="0087252B" w:rsidRDefault="0087252B" w:rsidP="0087252B">
            <w:pPr>
              <w:pStyle w:val="ListParagraph"/>
              <w:numPr>
                <w:ilvl w:val="0"/>
                <w:numId w:val="5"/>
              </w:numPr>
            </w:pPr>
            <w:r>
              <w:t>Developed Graphics</w:t>
            </w:r>
            <w:r w:rsidR="00555D29">
              <w:t>, 3D Characters, Animations, and</w:t>
            </w:r>
            <w:r w:rsidR="00AA3848">
              <w:t xml:space="preserve"> Infographics</w:t>
            </w:r>
          </w:p>
          <w:p w14:paraId="08DB4752" w14:textId="24F740BF" w:rsidR="0031276E" w:rsidRDefault="0031276E" w:rsidP="0087252B">
            <w:pPr>
              <w:pStyle w:val="ListParagraph"/>
              <w:numPr>
                <w:ilvl w:val="0"/>
                <w:numId w:val="5"/>
              </w:numPr>
            </w:pPr>
            <w:r>
              <w:t>Assist in LMS and software selection for e-learning delivery</w:t>
            </w:r>
          </w:p>
          <w:p w14:paraId="78A8DB45" w14:textId="6F1E51A8" w:rsidR="00CC4121" w:rsidRDefault="00CC4121" w:rsidP="00CC4121">
            <w:pPr>
              <w:pStyle w:val="ListParagraph"/>
              <w:numPr>
                <w:ilvl w:val="0"/>
                <w:numId w:val="5"/>
              </w:numPr>
            </w:pPr>
            <w:r>
              <w:t>Project Manager for web-application development</w:t>
            </w:r>
          </w:p>
          <w:p w14:paraId="6AD975BA" w14:textId="77777777" w:rsidR="0087252B" w:rsidRDefault="0087252B" w:rsidP="00BA786A"/>
          <w:p w14:paraId="10692D74" w14:textId="45F74AE0" w:rsidR="00454880" w:rsidRPr="009F05A4" w:rsidRDefault="00D222D3" w:rsidP="004548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Healthcare - </w:t>
            </w:r>
            <w:r w:rsidR="00454880" w:rsidRPr="009F05A4">
              <w:rPr>
                <w:b/>
                <w:bCs/>
              </w:rPr>
              <w:t>Senior Instructional Designer/</w:t>
            </w:r>
            <w:r w:rsidR="004B113D" w:rsidRPr="009F05A4">
              <w:rPr>
                <w:b/>
                <w:bCs/>
              </w:rPr>
              <w:t>ELearning Developer</w:t>
            </w:r>
          </w:p>
          <w:p w14:paraId="2E0185E2" w14:textId="468021D1" w:rsidR="00454880" w:rsidRDefault="00454880" w:rsidP="00454880">
            <w:r>
              <w:t>Epic</w:t>
            </w:r>
            <w:r w:rsidR="00DF63B1">
              <w:t xml:space="preserve"> EHR</w:t>
            </w:r>
            <w:r>
              <w:t xml:space="preserve"> Inpatient ELearning Course Development</w:t>
            </w:r>
          </w:p>
          <w:p w14:paraId="0B79FCEB" w14:textId="7D6072D1" w:rsidR="00454880" w:rsidRDefault="00454880" w:rsidP="00454880">
            <w:pPr>
              <w:pStyle w:val="ListParagraph"/>
              <w:numPr>
                <w:ilvl w:val="0"/>
                <w:numId w:val="5"/>
              </w:numPr>
            </w:pPr>
            <w:r>
              <w:t>Developed Templates and Learning Standards</w:t>
            </w:r>
          </w:p>
          <w:p w14:paraId="7821BC46" w14:textId="7213CF3B" w:rsidR="00454880" w:rsidRDefault="00454880" w:rsidP="00454880">
            <w:pPr>
              <w:pStyle w:val="ListParagraph"/>
              <w:numPr>
                <w:ilvl w:val="0"/>
                <w:numId w:val="5"/>
              </w:numPr>
            </w:pPr>
            <w:r>
              <w:t>Developed ELearning Courses for Nurse 100, Infusion Pump, eICU, Quality Review, Dialysis Nurse, Pharmacy, Lactation</w:t>
            </w:r>
            <w:r w:rsidR="00C11F9B">
              <w:t xml:space="preserve"> Consultant</w:t>
            </w:r>
            <w:r>
              <w:t>, PCT Unit Clerk, OB Surgery</w:t>
            </w:r>
            <w:r w:rsidR="00C11F9B">
              <w:t xml:space="preserve"> Scheduler</w:t>
            </w:r>
            <w:r>
              <w:t xml:space="preserve">, </w:t>
            </w:r>
            <w:r w:rsidR="00C11F9B">
              <w:t xml:space="preserve">Dietician, </w:t>
            </w:r>
            <w:r>
              <w:t xml:space="preserve">Child Life and Spiritual Care </w:t>
            </w:r>
          </w:p>
          <w:p w14:paraId="7D020AB5" w14:textId="49436385" w:rsidR="002B750D" w:rsidRDefault="002B750D" w:rsidP="00454880">
            <w:pPr>
              <w:pStyle w:val="ListParagraph"/>
              <w:numPr>
                <w:ilvl w:val="0"/>
                <w:numId w:val="5"/>
              </w:numPr>
            </w:pPr>
            <w:r>
              <w:t>Produced Video Demonstrations of IV Pump procedures</w:t>
            </w:r>
            <w:r w:rsidR="004B113D">
              <w:t xml:space="preserve"> </w:t>
            </w:r>
          </w:p>
          <w:p w14:paraId="69A53101" w14:textId="589B2839" w:rsidR="00454880" w:rsidRDefault="00454880" w:rsidP="00D77375">
            <w:pPr>
              <w:pStyle w:val="ListParagraph"/>
              <w:numPr>
                <w:ilvl w:val="0"/>
                <w:numId w:val="5"/>
              </w:numPr>
            </w:pPr>
            <w:r>
              <w:t xml:space="preserve">Worked with </w:t>
            </w:r>
            <w:r w:rsidR="00C11F9B">
              <w:t xml:space="preserve">principal trainers to verify content and LMS team to verify SCORM </w:t>
            </w:r>
            <w:r w:rsidR="00ED5FE9">
              <w:t>compliance for LMS delivery</w:t>
            </w:r>
          </w:p>
          <w:p w14:paraId="542F6FBE" w14:textId="77777777" w:rsidR="00454880" w:rsidRDefault="00454880" w:rsidP="00BA786A"/>
          <w:p w14:paraId="2429F974" w14:textId="25D5C361" w:rsidR="00342E5A" w:rsidRPr="009F05A4" w:rsidRDefault="00D222D3" w:rsidP="00342E5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Healthcare - </w:t>
            </w:r>
            <w:r w:rsidR="00342E5A" w:rsidRPr="009F05A4">
              <w:rPr>
                <w:b/>
                <w:bCs/>
              </w:rPr>
              <w:t>Senior Instructional Designer/Develope</w:t>
            </w:r>
            <w:r w:rsidR="004B113D" w:rsidRPr="009F05A4">
              <w:rPr>
                <w:b/>
                <w:bCs/>
              </w:rPr>
              <w:t>r/PM</w:t>
            </w:r>
          </w:p>
          <w:p w14:paraId="7953A3F0" w14:textId="184EF93C" w:rsidR="00342E5A" w:rsidRDefault="00D27A64" w:rsidP="00342E5A">
            <w:r>
              <w:t xml:space="preserve">Healthcare IT -- </w:t>
            </w:r>
            <w:r w:rsidR="00342E5A">
              <w:t>FHIR and NEIM course development</w:t>
            </w:r>
          </w:p>
          <w:p w14:paraId="18C5355C" w14:textId="0D2592EB" w:rsidR="00342E5A" w:rsidRDefault="00342E5A" w:rsidP="00342E5A">
            <w:pPr>
              <w:pStyle w:val="ListParagraph"/>
              <w:numPr>
                <w:ilvl w:val="0"/>
                <w:numId w:val="5"/>
              </w:numPr>
            </w:pPr>
            <w:r>
              <w:t>Developed Templates and Learning Standards</w:t>
            </w:r>
          </w:p>
          <w:p w14:paraId="078BA3B5" w14:textId="77777777" w:rsidR="00B5131E" w:rsidRDefault="00342E5A" w:rsidP="00342E5A">
            <w:pPr>
              <w:pStyle w:val="ListParagraph"/>
              <w:numPr>
                <w:ilvl w:val="0"/>
                <w:numId w:val="5"/>
              </w:numPr>
            </w:pPr>
            <w:r>
              <w:t xml:space="preserve">Developed Graphics, Images, Animations for </w:t>
            </w:r>
            <w:r w:rsidR="00D27A64">
              <w:t>c</w:t>
            </w:r>
            <w:r>
              <w:t>lass</w:t>
            </w:r>
            <w:r w:rsidR="00D27A64">
              <w:t xml:space="preserve">room </w:t>
            </w:r>
            <w:r w:rsidR="00B5131E">
              <w:t xml:space="preserve">and </w:t>
            </w:r>
          </w:p>
          <w:p w14:paraId="780C19F6" w14:textId="3586E0EA" w:rsidR="002B750D" w:rsidRDefault="00B5131E" w:rsidP="002B750D">
            <w:pPr>
              <w:pStyle w:val="ListParagraph"/>
            </w:pPr>
            <w:r>
              <w:t>e-learning courses</w:t>
            </w:r>
          </w:p>
          <w:p w14:paraId="75E7A7BA" w14:textId="126F3B1D" w:rsidR="00342E5A" w:rsidRDefault="00342E5A" w:rsidP="00342E5A">
            <w:pPr>
              <w:pStyle w:val="ListParagraph"/>
              <w:numPr>
                <w:ilvl w:val="0"/>
                <w:numId w:val="5"/>
              </w:numPr>
            </w:pPr>
            <w:r>
              <w:t xml:space="preserve">Worked with SMEs on subject structure </w:t>
            </w:r>
            <w:r w:rsidR="00D27A64">
              <w:t>and presentation</w:t>
            </w:r>
          </w:p>
          <w:p w14:paraId="503B93A9" w14:textId="76020428" w:rsidR="002B750D" w:rsidRDefault="002B750D" w:rsidP="00342E5A">
            <w:pPr>
              <w:pStyle w:val="ListParagraph"/>
              <w:numPr>
                <w:ilvl w:val="0"/>
                <w:numId w:val="5"/>
              </w:numPr>
            </w:pPr>
            <w:r>
              <w:t>Developed eLearning courses for Hospital Executives</w:t>
            </w:r>
          </w:p>
          <w:p w14:paraId="42A56B0B" w14:textId="72205054" w:rsidR="00B5131E" w:rsidRPr="00342E5A" w:rsidRDefault="00342E5A" w:rsidP="00B5131E">
            <w:pPr>
              <w:pStyle w:val="ListParagraph"/>
              <w:numPr>
                <w:ilvl w:val="0"/>
                <w:numId w:val="5"/>
              </w:numPr>
            </w:pPr>
            <w:r>
              <w:t>Set up program for webinar and e-learning delivery</w:t>
            </w:r>
          </w:p>
          <w:p w14:paraId="1B1446D0" w14:textId="77777777" w:rsidR="00342E5A" w:rsidRDefault="00342E5A" w:rsidP="00AA7558">
            <w:pPr>
              <w:rPr>
                <w:b/>
              </w:rPr>
            </w:pPr>
          </w:p>
          <w:p w14:paraId="3F8BA777" w14:textId="59C536D0" w:rsidR="00030383" w:rsidRPr="009F05A4" w:rsidRDefault="00D222D3" w:rsidP="00BA78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Insurance - </w:t>
            </w:r>
            <w:r w:rsidR="00030383" w:rsidRPr="009F05A4">
              <w:rPr>
                <w:b/>
                <w:bCs/>
              </w:rPr>
              <w:t>Senior Instructional Designer/Developer</w:t>
            </w:r>
          </w:p>
          <w:p w14:paraId="5F3B68A5" w14:textId="6530A54E" w:rsidR="00030383" w:rsidRDefault="00030383" w:rsidP="00BA786A">
            <w:r>
              <w:t>2019</w:t>
            </w:r>
            <w:r w:rsidR="009F05A4">
              <w:t xml:space="preserve"> Healthcare</w:t>
            </w:r>
            <w:r>
              <w:t xml:space="preserve"> Insurance Programs – Sales and Account Management</w:t>
            </w:r>
            <w:r w:rsidR="00946BA3">
              <w:t>, Tableau Charts</w:t>
            </w:r>
          </w:p>
          <w:p w14:paraId="0DB6C0DB" w14:textId="23823F86" w:rsidR="00030383" w:rsidRDefault="00030383" w:rsidP="00030383">
            <w:pPr>
              <w:pStyle w:val="ListParagraph"/>
              <w:numPr>
                <w:ilvl w:val="0"/>
                <w:numId w:val="3"/>
              </w:numPr>
            </w:pPr>
            <w:r>
              <w:t>Developed Course Templates</w:t>
            </w:r>
          </w:p>
          <w:p w14:paraId="28656FF0" w14:textId="5E1D77A1" w:rsidR="00030383" w:rsidRDefault="00030383" w:rsidP="00BA786A">
            <w:pPr>
              <w:pStyle w:val="ListParagraph"/>
              <w:numPr>
                <w:ilvl w:val="0"/>
                <w:numId w:val="3"/>
              </w:numPr>
            </w:pPr>
            <w:r>
              <w:t>Engaged SMEs to Document Roles</w:t>
            </w:r>
          </w:p>
          <w:p w14:paraId="2B835373" w14:textId="4E32C92E" w:rsidR="00030383" w:rsidRDefault="00030383" w:rsidP="00BA786A">
            <w:pPr>
              <w:pStyle w:val="ListParagraph"/>
              <w:numPr>
                <w:ilvl w:val="0"/>
                <w:numId w:val="3"/>
              </w:numPr>
            </w:pPr>
            <w:r>
              <w:t>Conducted Webinar Sessions for Inter-State Project Teams</w:t>
            </w:r>
          </w:p>
          <w:p w14:paraId="0D5CD277" w14:textId="23C7CF3D" w:rsidR="00833A00" w:rsidRDefault="00833A00" w:rsidP="00BA786A">
            <w:pPr>
              <w:pStyle w:val="ListParagraph"/>
              <w:numPr>
                <w:ilvl w:val="0"/>
                <w:numId w:val="3"/>
              </w:numPr>
            </w:pPr>
            <w:r>
              <w:t>Produced and Directed WebEx training sessions</w:t>
            </w:r>
          </w:p>
          <w:p w14:paraId="7305F0A4" w14:textId="672ACD01" w:rsidR="00030383" w:rsidRDefault="00030383" w:rsidP="00BA786A">
            <w:pPr>
              <w:pStyle w:val="ListParagraph"/>
              <w:numPr>
                <w:ilvl w:val="0"/>
                <w:numId w:val="3"/>
              </w:numPr>
            </w:pPr>
            <w:r>
              <w:t>Developed Interactive E</w:t>
            </w:r>
            <w:r w:rsidR="00946BA3">
              <w:t>-L</w:t>
            </w:r>
            <w:r>
              <w:t>earning Solutions &amp; Quick Access Guides</w:t>
            </w:r>
          </w:p>
          <w:p w14:paraId="2043256E" w14:textId="11D908C9" w:rsidR="00C168D8" w:rsidRDefault="00C168D8" w:rsidP="00BA786A">
            <w:pPr>
              <w:pStyle w:val="ListParagraph"/>
              <w:numPr>
                <w:ilvl w:val="0"/>
                <w:numId w:val="3"/>
              </w:numPr>
            </w:pPr>
            <w:r>
              <w:t xml:space="preserve">Produced Animated Shorts to Engage </w:t>
            </w:r>
            <w:r w:rsidR="00833A00">
              <w:t>sales audience in Intro to new products</w:t>
            </w:r>
          </w:p>
          <w:p w14:paraId="722BAFC9" w14:textId="77777777" w:rsidR="00030383" w:rsidRPr="00BA786A" w:rsidRDefault="00030383" w:rsidP="00030383">
            <w:pPr>
              <w:pStyle w:val="ListParagraph"/>
            </w:pPr>
          </w:p>
          <w:p w14:paraId="767F3AA2" w14:textId="0690343C" w:rsidR="00BA786A" w:rsidRPr="00D222D3" w:rsidRDefault="009F05A4" w:rsidP="00BA786A">
            <w:pPr>
              <w:rPr>
                <w:b/>
                <w:bCs/>
              </w:rPr>
            </w:pPr>
            <w:r w:rsidRPr="00D222D3">
              <w:rPr>
                <w:b/>
                <w:bCs/>
              </w:rPr>
              <w:t xml:space="preserve">Healthcare - </w:t>
            </w:r>
            <w:r w:rsidR="00030383" w:rsidRPr="00D222D3">
              <w:rPr>
                <w:b/>
                <w:bCs/>
              </w:rPr>
              <w:t xml:space="preserve">Senior </w:t>
            </w:r>
            <w:r w:rsidR="00BA786A" w:rsidRPr="00D222D3">
              <w:rPr>
                <w:b/>
                <w:bCs/>
              </w:rPr>
              <w:t>Instructional Designer/Developer</w:t>
            </w:r>
            <w:r w:rsidR="001B148B" w:rsidRPr="00D222D3">
              <w:rPr>
                <w:b/>
                <w:bCs/>
              </w:rPr>
              <w:t>/PM</w:t>
            </w:r>
          </w:p>
          <w:p w14:paraId="09F953ED" w14:textId="77777777" w:rsidR="001B148B" w:rsidRPr="001B148B" w:rsidRDefault="001B148B" w:rsidP="00BA786A">
            <w:pPr>
              <w:rPr>
                <w:i/>
              </w:rPr>
            </w:pPr>
            <w:r w:rsidRPr="001B148B">
              <w:rPr>
                <w:i/>
              </w:rPr>
              <w:t>Infor, AllScripts, Growth Chart, ChartMaxx</w:t>
            </w:r>
          </w:p>
          <w:p w14:paraId="3D1558BB" w14:textId="77777777" w:rsidR="001B148B" w:rsidRDefault="00797AB9" w:rsidP="001B148B">
            <w:pPr>
              <w:pStyle w:val="ListParagraph"/>
              <w:numPr>
                <w:ilvl w:val="0"/>
                <w:numId w:val="3"/>
              </w:numPr>
            </w:pPr>
            <w:r>
              <w:t>Developed Training Standards</w:t>
            </w:r>
          </w:p>
          <w:p w14:paraId="76F9C929" w14:textId="77777777" w:rsidR="001B148B" w:rsidRDefault="00682666" w:rsidP="001B148B">
            <w:pPr>
              <w:pStyle w:val="ListParagraph"/>
              <w:numPr>
                <w:ilvl w:val="0"/>
                <w:numId w:val="3"/>
              </w:numPr>
            </w:pPr>
            <w:r>
              <w:t xml:space="preserve">Conducted Train-the-Trainer </w:t>
            </w:r>
            <w:r w:rsidR="00797AB9">
              <w:t>P</w:t>
            </w:r>
            <w:r>
              <w:t>rogram</w:t>
            </w:r>
          </w:p>
          <w:p w14:paraId="67A711D1" w14:textId="77777777" w:rsidR="00797AB9" w:rsidRDefault="00797AB9" w:rsidP="001B148B">
            <w:pPr>
              <w:pStyle w:val="ListParagraph"/>
              <w:numPr>
                <w:ilvl w:val="0"/>
                <w:numId w:val="3"/>
              </w:numPr>
            </w:pPr>
            <w:r>
              <w:t>Engaged SMEs to Document Workflows</w:t>
            </w:r>
          </w:p>
          <w:p w14:paraId="0F637CBC" w14:textId="77777777" w:rsidR="00682666" w:rsidRDefault="00682666" w:rsidP="001B148B">
            <w:pPr>
              <w:pStyle w:val="ListParagraph"/>
              <w:numPr>
                <w:ilvl w:val="0"/>
                <w:numId w:val="3"/>
              </w:numPr>
            </w:pPr>
            <w:r>
              <w:t>Developed Course Curriculum</w:t>
            </w:r>
          </w:p>
          <w:p w14:paraId="76B4EACC" w14:textId="69A739EF" w:rsidR="00682666" w:rsidRDefault="00682666" w:rsidP="001B148B">
            <w:pPr>
              <w:pStyle w:val="ListParagraph"/>
              <w:numPr>
                <w:ilvl w:val="0"/>
                <w:numId w:val="3"/>
              </w:numPr>
            </w:pPr>
            <w:r>
              <w:t>Designed and Developed Simulation</w:t>
            </w:r>
            <w:r w:rsidR="00797AB9">
              <w:t>-Based</w:t>
            </w:r>
            <w:r>
              <w:t xml:space="preserve"> E</w:t>
            </w:r>
            <w:r w:rsidR="00946BA3">
              <w:t>-L</w:t>
            </w:r>
            <w:r>
              <w:t>earning and Help System Content</w:t>
            </w:r>
          </w:p>
          <w:p w14:paraId="15A07E49" w14:textId="77777777" w:rsidR="00682666" w:rsidRPr="00BA786A" w:rsidRDefault="00682666" w:rsidP="001B148B">
            <w:pPr>
              <w:pStyle w:val="ListParagraph"/>
              <w:numPr>
                <w:ilvl w:val="0"/>
                <w:numId w:val="3"/>
              </w:numPr>
            </w:pPr>
            <w:r>
              <w:t>Provided Training Leadership on Implementation Teams</w:t>
            </w:r>
          </w:p>
          <w:p w14:paraId="491978D5" w14:textId="75C039B9" w:rsidR="00682666" w:rsidRDefault="00682666" w:rsidP="00BA786A">
            <w:pPr>
              <w:rPr>
                <w:b/>
              </w:rPr>
            </w:pPr>
          </w:p>
          <w:p w14:paraId="643CA899" w14:textId="6F0AAE10" w:rsidR="00ED5FE9" w:rsidRPr="009F05A4" w:rsidRDefault="009F05A4" w:rsidP="00ED5FE9">
            <w:pPr>
              <w:rPr>
                <w:b/>
                <w:bCs/>
              </w:rPr>
            </w:pPr>
            <w:r w:rsidRPr="009F05A4">
              <w:rPr>
                <w:b/>
                <w:bCs/>
              </w:rPr>
              <w:t xml:space="preserve">Finance - </w:t>
            </w:r>
            <w:r w:rsidR="00ED5FE9" w:rsidRPr="009F05A4">
              <w:rPr>
                <w:b/>
                <w:bCs/>
              </w:rPr>
              <w:t>Senior Instructional Designer/Developer</w:t>
            </w:r>
          </w:p>
          <w:p w14:paraId="061CE6CD" w14:textId="77777777" w:rsidR="00ED5FE9" w:rsidRDefault="00ED5FE9" w:rsidP="00ED5FE9">
            <w:r>
              <w:t>Sales Program</w:t>
            </w:r>
          </w:p>
          <w:p w14:paraId="1DCF0B8F" w14:textId="77777777" w:rsidR="00ED5FE9" w:rsidRDefault="00ED5FE9" w:rsidP="00ED5FE9">
            <w:pPr>
              <w:pStyle w:val="ListParagraph"/>
              <w:numPr>
                <w:ilvl w:val="0"/>
                <w:numId w:val="3"/>
              </w:numPr>
            </w:pPr>
            <w:r>
              <w:t xml:space="preserve">Contracted to ‘fix’ existing materials </w:t>
            </w:r>
          </w:p>
          <w:p w14:paraId="2AFB328F" w14:textId="77777777" w:rsidR="00ED5FE9" w:rsidRDefault="00ED5FE9" w:rsidP="00ED5FE9">
            <w:pPr>
              <w:pStyle w:val="ListParagraph"/>
              <w:numPr>
                <w:ilvl w:val="0"/>
                <w:numId w:val="3"/>
              </w:numPr>
            </w:pPr>
            <w:r>
              <w:t>Developed Storyboards for SME review and approval</w:t>
            </w:r>
          </w:p>
          <w:p w14:paraId="01CF67FA" w14:textId="77777777" w:rsidR="00ED5FE9" w:rsidRDefault="00ED5FE9" w:rsidP="00ED5FE9">
            <w:pPr>
              <w:pStyle w:val="ListParagraph"/>
              <w:numPr>
                <w:ilvl w:val="0"/>
                <w:numId w:val="3"/>
              </w:numPr>
            </w:pPr>
            <w:r>
              <w:t>Developed Responsive Course in Storyline</w:t>
            </w:r>
          </w:p>
          <w:p w14:paraId="0CD49500" w14:textId="77777777" w:rsidR="00ED5FE9" w:rsidRPr="00D823CF" w:rsidRDefault="00ED5FE9" w:rsidP="00ED5FE9">
            <w:pPr>
              <w:pStyle w:val="ListParagraph"/>
              <w:numPr>
                <w:ilvl w:val="0"/>
                <w:numId w:val="3"/>
              </w:numPr>
            </w:pPr>
            <w:r>
              <w:t>Performed QAT in Client LMS</w:t>
            </w:r>
          </w:p>
          <w:p w14:paraId="541A5215" w14:textId="35619A35" w:rsidR="00FD0C58" w:rsidRPr="00ED5FE9" w:rsidRDefault="00FD0C58" w:rsidP="00ED5FE9">
            <w:pPr>
              <w:rPr>
                <w:b/>
              </w:rPr>
            </w:pPr>
          </w:p>
          <w:p w14:paraId="6501A787" w14:textId="3B7CBA14" w:rsidR="00BB0180" w:rsidRPr="009F05A4" w:rsidRDefault="009F05A4" w:rsidP="00BB0180">
            <w:pPr>
              <w:rPr>
                <w:b/>
              </w:rPr>
            </w:pPr>
            <w:r w:rsidRPr="009F05A4">
              <w:rPr>
                <w:b/>
              </w:rPr>
              <w:t>Non</w:t>
            </w:r>
            <w:r>
              <w:rPr>
                <w:b/>
              </w:rPr>
              <w:t>-</w:t>
            </w:r>
            <w:r w:rsidRPr="009F05A4">
              <w:rPr>
                <w:b/>
              </w:rPr>
              <w:t xml:space="preserve">Profit - </w:t>
            </w:r>
            <w:r w:rsidR="00BB0180" w:rsidRPr="009F05A4">
              <w:rPr>
                <w:b/>
              </w:rPr>
              <w:t>Instructional Designer/Developer</w:t>
            </w:r>
          </w:p>
          <w:p w14:paraId="0B84C8F4" w14:textId="77777777" w:rsidR="00BB0180" w:rsidRDefault="00BB0180" w:rsidP="00BB0180">
            <w:pPr>
              <w:rPr>
                <w:i/>
              </w:rPr>
            </w:pPr>
            <w:r w:rsidRPr="00682666">
              <w:rPr>
                <w:i/>
              </w:rPr>
              <w:t>Salesforce</w:t>
            </w:r>
          </w:p>
          <w:p w14:paraId="001DE321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Conducted Analysis of Current Training Program</w:t>
            </w:r>
          </w:p>
          <w:p w14:paraId="159F1C18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Demoed Learning Solutions to Key Stakeholders</w:t>
            </w:r>
          </w:p>
          <w:p w14:paraId="1405738E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Developed Project Plan and Scope Documents for Global Training Strategy</w:t>
            </w:r>
          </w:p>
          <w:p w14:paraId="302EBE39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Designed and Developed Learning Standards</w:t>
            </w:r>
          </w:p>
          <w:p w14:paraId="0C44601E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Developed Learning Content for Global Implementation</w:t>
            </w:r>
          </w:p>
          <w:p w14:paraId="59F28A3C" w14:textId="2FDBBA43" w:rsidR="00833A00" w:rsidRDefault="00833A00" w:rsidP="00ED5FE9"/>
        </w:tc>
        <w:tc>
          <w:tcPr>
            <w:tcW w:w="3055" w:type="dxa"/>
          </w:tcPr>
          <w:p w14:paraId="48AE039A" w14:textId="5006D4CC" w:rsidR="00BA786A" w:rsidRDefault="00BA786A" w:rsidP="00BA786A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lastRenderedPageBreak/>
              <w:t>Technical</w:t>
            </w:r>
            <w:r w:rsidRPr="00FF361C">
              <w:rPr>
                <w:rFonts w:ascii="Tahoma" w:hAnsi="Tahoma" w:cs="Tahoma"/>
                <w:b/>
                <w:color w:val="31849B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t xml:space="preserve">Development </w:t>
            </w:r>
            <w:r w:rsidRPr="00FF361C">
              <w:rPr>
                <w:rFonts w:ascii="Tahoma" w:hAnsi="Tahoma" w:cs="Tahoma"/>
                <w:b/>
                <w:color w:val="31849B"/>
                <w:sz w:val="20"/>
                <w:szCs w:val="20"/>
              </w:rPr>
              <w:t>Competencies</w:t>
            </w:r>
          </w:p>
          <w:p w14:paraId="68DC54FA" w14:textId="17B9C747" w:rsidR="00DF63B1" w:rsidRPr="00FF361C" w:rsidRDefault="00DF63B1" w:rsidP="00BA786A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D6EC692" wp14:editId="0DC4A4AF">
                  <wp:extent cx="133350" cy="133350"/>
                  <wp:effectExtent l="0" t="0" r="0" b="0"/>
                  <wp:docPr id="24" name="Graphic 24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t>= currently hold active license</w:t>
            </w:r>
          </w:p>
          <w:p w14:paraId="56CD0E26" w14:textId="77777777" w:rsidR="00BA786A" w:rsidRDefault="00BA786A" w:rsidP="00BA786A">
            <w:pPr>
              <w:rPr>
                <w:rFonts w:ascii="Tahoma" w:hAnsi="Tahoma" w:cs="Tahoma"/>
                <w:sz w:val="20"/>
                <w:szCs w:val="20"/>
              </w:rPr>
            </w:pPr>
            <w:r w:rsidRPr="00FF361C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661489" wp14:editId="762EA3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70882" id="Rectangle 3" o:spid="_x0000_s1026" style="position:absolute;margin-left:0;margin-top:-.1pt;width:21.05pt;height:2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" fillcolor="#31859c" stroked="f">
                      <w10:wrap type="through"/>
                    </v:rect>
                  </w:pict>
                </mc:Fallback>
              </mc:AlternateContent>
            </w:r>
            <w:r w:rsidRPr="0098527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3A4B487" w14:textId="54D40A2F" w:rsidR="00BA786A" w:rsidRPr="00976C38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>Microsoft Office (including Project and Visio)</w:t>
            </w:r>
            <w:r w:rsidR="00DF63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5979E4A" wp14:editId="6DD0DC14">
                  <wp:extent cx="133350" cy="133350"/>
                  <wp:effectExtent l="0" t="0" r="0" b="0"/>
                  <wp:docPr id="12" name="Graphic 12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AE6806" w14:textId="267306D8" w:rsidR="00BA786A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>Adobe Captivate</w:t>
            </w:r>
            <w:r w:rsidR="00DF63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DA30238" wp14:editId="6198F615">
                  <wp:extent cx="133350" cy="133350"/>
                  <wp:effectExtent l="0" t="0" r="0" b="0"/>
                  <wp:docPr id="13" name="Graphic 13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6C38">
              <w:rPr>
                <w:rFonts w:ascii="Arial" w:hAnsi="Arial" w:cs="Arial"/>
                <w:sz w:val="18"/>
                <w:szCs w:val="18"/>
              </w:rPr>
              <w:t>, RoboHelp, Creative Suite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5DA47BD" wp14:editId="41FEEB23">
                  <wp:extent cx="133350" cy="133350"/>
                  <wp:effectExtent l="0" t="0" r="0" b="0"/>
                  <wp:docPr id="14" name="Graphic 14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DF18F" w14:textId="7030F2F0" w:rsidR="00B5131E" w:rsidRPr="00976C38" w:rsidRDefault="00B5131E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TechSmith Camtasia Studio, 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1660E65" wp14:editId="4342D6D0">
                  <wp:extent cx="133350" cy="133350"/>
                  <wp:effectExtent l="0" t="0" r="0" b="0"/>
                  <wp:docPr id="20" name="Graphic 20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8"/>
                <w:szCs w:val="18"/>
              </w:rPr>
              <w:t>SnagIt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20E4CFC9" wp14:editId="05040965">
                  <wp:extent cx="133350" cy="133350"/>
                  <wp:effectExtent l="0" t="0" r="0" b="0"/>
                  <wp:docPr id="21" name="Graphic 21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984E0" w14:textId="373B0EC9" w:rsidR="00BA786A" w:rsidRPr="00976C38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 xml:space="preserve">Various </w:t>
            </w:r>
            <w:r w:rsidR="00833A00">
              <w:rPr>
                <w:rFonts w:ascii="Arial" w:hAnsi="Arial" w:cs="Arial"/>
                <w:sz w:val="18"/>
                <w:szCs w:val="18"/>
              </w:rPr>
              <w:t>3D and Animation solutions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6FB2F468" wp14:editId="3F572D3F">
                  <wp:extent cx="133350" cy="133350"/>
                  <wp:effectExtent l="0" t="0" r="0" b="0"/>
                  <wp:docPr id="23" name="Graphic 23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AA32E" w14:textId="3AB9D9A0" w:rsidR="00BA786A" w:rsidRPr="00976C38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 xml:space="preserve">Articulate Storyline </w:t>
            </w:r>
            <w:r w:rsidR="00833A00">
              <w:rPr>
                <w:rFonts w:ascii="Arial" w:hAnsi="Arial" w:cs="Arial"/>
                <w:sz w:val="18"/>
                <w:szCs w:val="18"/>
              </w:rPr>
              <w:t>3</w:t>
            </w:r>
            <w:r w:rsidR="00DF63B1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06DEA393" wp14:editId="2635E6B7">
                  <wp:extent cx="133350" cy="133350"/>
                  <wp:effectExtent l="0" t="0" r="0" b="0"/>
                  <wp:docPr id="22" name="Graphic 22" descr="Docu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cument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3086E" w14:textId="77777777" w:rsidR="00BA786A" w:rsidRPr="00976C38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 xml:space="preserve">HTML5, CSS, jQuery, JavaScript </w:t>
            </w:r>
          </w:p>
          <w:p w14:paraId="67475361" w14:textId="6B68BBBF" w:rsidR="00BA786A" w:rsidRDefault="00833A00" w:rsidP="00BA786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LMS </w:t>
            </w:r>
            <w:r w:rsidR="0057091F">
              <w:rPr>
                <w:rFonts w:ascii="Arial" w:hAnsi="Arial" w:cs="Arial"/>
                <w:sz w:val="18"/>
                <w:szCs w:val="18"/>
              </w:rPr>
              <w:t>Integration</w:t>
            </w:r>
          </w:p>
          <w:p w14:paraId="36568DF9" w14:textId="77777777" w:rsidR="00BA786A" w:rsidRPr="00FF361C" w:rsidRDefault="00BA786A" w:rsidP="00BA786A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t>Technical</w:t>
            </w:r>
            <w:r w:rsidRPr="00FF361C">
              <w:rPr>
                <w:rFonts w:ascii="Tahoma" w:hAnsi="Tahoma" w:cs="Tahoma"/>
                <w:b/>
                <w:color w:val="31849B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t xml:space="preserve">Application Training </w:t>
            </w:r>
            <w:r w:rsidRPr="00FF361C">
              <w:rPr>
                <w:rFonts w:ascii="Tahoma" w:hAnsi="Tahoma" w:cs="Tahoma"/>
                <w:b/>
                <w:color w:val="31849B"/>
                <w:sz w:val="20"/>
                <w:szCs w:val="20"/>
              </w:rPr>
              <w:t>Competencies</w:t>
            </w:r>
          </w:p>
          <w:p w14:paraId="31916C37" w14:textId="77777777" w:rsidR="00BA786A" w:rsidRDefault="00BA786A" w:rsidP="00BA786A">
            <w:pPr>
              <w:rPr>
                <w:rFonts w:ascii="Tahoma" w:hAnsi="Tahoma" w:cs="Tahoma"/>
                <w:sz w:val="20"/>
                <w:szCs w:val="20"/>
              </w:rPr>
            </w:pPr>
            <w:r w:rsidRPr="00FF361C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40C717" wp14:editId="2E22C1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B4BE3F" id="Rectangle 3" o:spid="_x0000_s1026" style="position:absolute;margin-left:0;margin-top:-.1pt;width:21.05pt;height:2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8qr0f30CAAD0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98527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4CFA28AD" w14:textId="099CC363" w:rsidR="0087252B" w:rsidRDefault="0087252B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Autodesk AutoCAD, </w:t>
            </w:r>
          </w:p>
          <w:p w14:paraId="32F13CE4" w14:textId="39354DE5" w:rsidR="00BA786A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>EHR – Epic, Ce</w:t>
            </w:r>
            <w:r w:rsidR="0077770E">
              <w:rPr>
                <w:rFonts w:ascii="Arial" w:hAnsi="Arial" w:cs="Arial"/>
                <w:sz w:val="18"/>
                <w:szCs w:val="18"/>
              </w:rPr>
              <w:t xml:space="preserve">rner, </w:t>
            </w:r>
            <w:r w:rsidR="00F24D35">
              <w:rPr>
                <w:rFonts w:ascii="Arial" w:hAnsi="Arial" w:cs="Arial"/>
                <w:sz w:val="18"/>
                <w:szCs w:val="18"/>
              </w:rPr>
              <w:t>Allscripts</w:t>
            </w:r>
          </w:p>
          <w:p w14:paraId="58D3FFBB" w14:textId="573A8B7D" w:rsidR="00030383" w:rsidRPr="00976C38" w:rsidRDefault="00030383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ChartMaxx</w:t>
            </w:r>
          </w:p>
          <w:p w14:paraId="6BB9D888" w14:textId="77777777" w:rsidR="00BA786A" w:rsidRPr="00976C38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>SharePoint, SQL,</w:t>
            </w:r>
          </w:p>
          <w:p w14:paraId="53B4D436" w14:textId="77777777" w:rsidR="00BA786A" w:rsidRPr="00976C38" w:rsidRDefault="00BA786A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976C38">
              <w:rPr>
                <w:rFonts w:ascii="Arial" w:hAnsi="Arial" w:cs="Arial"/>
                <w:sz w:val="18"/>
                <w:szCs w:val="18"/>
              </w:rPr>
              <w:t>Infor ERP &amp; Supply Chain</w:t>
            </w:r>
          </w:p>
          <w:p w14:paraId="5B3E10BB" w14:textId="3159B3F0" w:rsidR="00BA786A" w:rsidRDefault="001B148B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Oracle, SAP</w:t>
            </w:r>
          </w:p>
          <w:p w14:paraId="5958D028" w14:textId="7C4243E5" w:rsidR="00030383" w:rsidRDefault="00030383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Peoplesoft, Salesforce</w:t>
            </w:r>
          </w:p>
          <w:p w14:paraId="1533A2B4" w14:textId="1CD30C4B" w:rsidR="00833A00" w:rsidRDefault="00833A00" w:rsidP="00BA786A">
            <w:pPr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Proprietary solutions</w:t>
            </w:r>
          </w:p>
          <w:p w14:paraId="7714AC19" w14:textId="77777777" w:rsidR="001B148B" w:rsidRDefault="001B148B" w:rsidP="00BA786A">
            <w:pPr>
              <w:spacing w:line="240" w:lineRule="atLeast"/>
            </w:pPr>
          </w:p>
          <w:p w14:paraId="6F1B36F0" w14:textId="77777777" w:rsidR="00BA786A" w:rsidRPr="00FF361C" w:rsidRDefault="00BA786A" w:rsidP="00BA786A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t>Education &amp; Professional Development</w:t>
            </w:r>
          </w:p>
          <w:p w14:paraId="021778C5" w14:textId="77777777" w:rsidR="00BA786A" w:rsidRDefault="00BA786A" w:rsidP="00BA786A">
            <w:pPr>
              <w:rPr>
                <w:rFonts w:ascii="Tahoma" w:hAnsi="Tahoma" w:cs="Tahoma"/>
                <w:sz w:val="20"/>
                <w:szCs w:val="20"/>
              </w:rPr>
            </w:pPr>
            <w:r w:rsidRPr="00FF361C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6A21B7" wp14:editId="309C2B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F080F" id="Rectangle 3" o:spid="_x0000_s1026" style="position:absolute;margin-left:0;margin-top:-.1pt;width:21.05pt;height:2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/PnQR3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98527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980E07A" w14:textId="77777777" w:rsidR="00BA786A" w:rsidRPr="00D645E2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 w:rsidRPr="00D645E2">
              <w:rPr>
                <w:rFonts w:ascii="Arial" w:hAnsi="Arial" w:cs="Arial"/>
                <w:sz w:val="18"/>
                <w:szCs w:val="20"/>
              </w:rPr>
              <w:t xml:space="preserve">Bachelor of Science, </w:t>
            </w:r>
            <w:r>
              <w:rPr>
                <w:rFonts w:ascii="Arial" w:hAnsi="Arial" w:cs="Arial"/>
                <w:sz w:val="18"/>
                <w:szCs w:val="20"/>
              </w:rPr>
              <w:t>Ornamental Horticulture</w:t>
            </w:r>
            <w:r w:rsidRPr="00D645E2">
              <w:rPr>
                <w:rFonts w:ascii="Arial" w:hAnsi="Arial" w:cs="Arial"/>
                <w:sz w:val="18"/>
                <w:szCs w:val="20"/>
              </w:rPr>
              <w:t xml:space="preserve">, </w:t>
            </w:r>
            <w:r>
              <w:rPr>
                <w:rFonts w:ascii="Arial" w:hAnsi="Arial" w:cs="Arial"/>
                <w:sz w:val="18"/>
                <w:szCs w:val="20"/>
              </w:rPr>
              <w:t>1982</w:t>
            </w:r>
          </w:p>
          <w:p w14:paraId="40308A08" w14:textId="678B649F" w:rsidR="00BA786A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University of Illinois</w:t>
            </w:r>
            <w:r w:rsidRPr="00D645E2">
              <w:rPr>
                <w:rFonts w:ascii="Arial" w:hAnsi="Arial" w:cs="Arial"/>
                <w:sz w:val="18"/>
                <w:szCs w:val="20"/>
              </w:rPr>
              <w:t xml:space="preserve"> – </w:t>
            </w:r>
            <w:r>
              <w:rPr>
                <w:rFonts w:ascii="Arial" w:hAnsi="Arial" w:cs="Arial"/>
                <w:sz w:val="18"/>
                <w:szCs w:val="20"/>
              </w:rPr>
              <w:t>Champaign, IL</w:t>
            </w:r>
          </w:p>
          <w:p w14:paraId="69A01D9F" w14:textId="3E9D5240" w:rsidR="00833A00" w:rsidRDefault="00833A00" w:rsidP="00BA786A">
            <w:pPr>
              <w:rPr>
                <w:rFonts w:ascii="Arial" w:hAnsi="Arial" w:cs="Arial"/>
                <w:sz w:val="18"/>
                <w:szCs w:val="20"/>
              </w:rPr>
            </w:pPr>
          </w:p>
          <w:p w14:paraId="346933E6" w14:textId="481E855D" w:rsidR="00833A00" w:rsidRDefault="00833A00" w:rsidP="00BA786A">
            <w:pPr>
              <w:rPr>
                <w:rFonts w:ascii="Arial" w:hAnsi="Arial" w:cs="Arial"/>
                <w:sz w:val="18"/>
                <w:szCs w:val="20"/>
              </w:rPr>
            </w:pPr>
          </w:p>
          <w:p w14:paraId="55EF203E" w14:textId="77777777" w:rsidR="002B750D" w:rsidRPr="00D645E2" w:rsidRDefault="002B750D" w:rsidP="00BA786A">
            <w:pPr>
              <w:rPr>
                <w:rFonts w:ascii="Arial" w:hAnsi="Arial" w:cs="Arial"/>
                <w:sz w:val="18"/>
                <w:szCs w:val="20"/>
              </w:rPr>
            </w:pPr>
          </w:p>
          <w:p w14:paraId="212C19FE" w14:textId="1FF65369" w:rsidR="00BA786A" w:rsidRDefault="00BA786A" w:rsidP="00BA786A"/>
          <w:p w14:paraId="33EDEAE2" w14:textId="77777777" w:rsidR="00BA786A" w:rsidRPr="00FF361C" w:rsidRDefault="00BA786A" w:rsidP="00BA786A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1849B"/>
                <w:sz w:val="20"/>
                <w:szCs w:val="20"/>
              </w:rPr>
              <w:t>Affiliations</w:t>
            </w:r>
          </w:p>
          <w:p w14:paraId="4958B020" w14:textId="77777777" w:rsidR="00BA786A" w:rsidRDefault="00BA786A" w:rsidP="00BA786A">
            <w:pPr>
              <w:rPr>
                <w:rFonts w:ascii="Tahoma" w:hAnsi="Tahoma" w:cs="Tahoma"/>
                <w:sz w:val="20"/>
                <w:szCs w:val="20"/>
              </w:rPr>
            </w:pPr>
            <w:r w:rsidRPr="00FF361C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2EFC3B" wp14:editId="0F8F57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D118C" id="Rectangle 3" o:spid="_x0000_s1026" style="position:absolute;margin-left:0;margin-top:-.1pt;width:21.05pt;height:2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" fillcolor="#31859c" stroked="f">
                      <w10:wrap type="through"/>
                    </v:rect>
                  </w:pict>
                </mc:Fallback>
              </mc:AlternateContent>
            </w:r>
            <w:r w:rsidRPr="0098527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A699529" w14:textId="77777777" w:rsidR="00BA786A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Association of Talent Development (ATD) Member</w:t>
            </w:r>
          </w:p>
          <w:p w14:paraId="6F8C486B" w14:textId="77777777" w:rsidR="00BA786A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ELearning Guild Member</w:t>
            </w:r>
          </w:p>
          <w:p w14:paraId="73C31ABE" w14:textId="77777777" w:rsidR="00BA786A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Chief Learning Officer Advisory Panel</w:t>
            </w:r>
          </w:p>
          <w:p w14:paraId="1EE5DE31" w14:textId="77777777" w:rsidR="00BA786A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Microsoft Small Business Partner</w:t>
            </w:r>
          </w:p>
          <w:p w14:paraId="7389B851" w14:textId="77777777" w:rsidR="00BA786A" w:rsidRDefault="00BA786A" w:rsidP="00BA786A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Adobe Client Advisor</w:t>
            </w:r>
          </w:p>
          <w:p w14:paraId="0570F650" w14:textId="77777777" w:rsidR="00BA786A" w:rsidRDefault="00BA786A" w:rsidP="00BA786A"/>
        </w:tc>
      </w:tr>
      <w:tr w:rsidR="005751CE" w14:paraId="6FFF4CDE" w14:textId="77777777" w:rsidTr="001B148B">
        <w:tc>
          <w:tcPr>
            <w:tcW w:w="7735" w:type="dxa"/>
          </w:tcPr>
          <w:p w14:paraId="76E1CFD8" w14:textId="5DCF5A86" w:rsidR="00BB0180" w:rsidRPr="009F05A4" w:rsidRDefault="00D222D3" w:rsidP="00BB018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Safety Science - </w:t>
            </w:r>
            <w:r w:rsidR="00BB0180" w:rsidRPr="009F05A4">
              <w:rPr>
                <w:b/>
                <w:bCs/>
              </w:rPr>
              <w:t>Instructional Designer/Developer</w:t>
            </w:r>
          </w:p>
          <w:p w14:paraId="4FEF84EF" w14:textId="77777777" w:rsidR="00BB0180" w:rsidRDefault="00BB0180" w:rsidP="00BB0180">
            <w:pPr>
              <w:rPr>
                <w:i/>
              </w:rPr>
            </w:pPr>
            <w:r>
              <w:rPr>
                <w:i/>
              </w:rPr>
              <w:t>Oracle R12</w:t>
            </w:r>
          </w:p>
          <w:p w14:paraId="32CB9B38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Provided Training Leadership on Corporate Leadership Team</w:t>
            </w:r>
          </w:p>
          <w:p w14:paraId="480E7761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Teamed with Business Analysts to Document Workflows and Design of Executive Dashboards</w:t>
            </w:r>
          </w:p>
          <w:p w14:paraId="6E069B61" w14:textId="5BE70102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 xml:space="preserve">Designed and Developed Simulation </w:t>
            </w:r>
            <w:r w:rsidR="002B750D">
              <w:t>eLearning</w:t>
            </w:r>
            <w:r>
              <w:t xml:space="preserve"> and Help System Content</w:t>
            </w:r>
          </w:p>
          <w:p w14:paraId="0E83BB99" w14:textId="77777777" w:rsidR="00BB0180" w:rsidRPr="00BA786A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Developed Support System for Intranet Delivery</w:t>
            </w:r>
          </w:p>
          <w:p w14:paraId="6EC08AA9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Conducted SME Interviews to Document Current and Future State Workflows</w:t>
            </w:r>
          </w:p>
          <w:p w14:paraId="6B946A6E" w14:textId="77777777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>Conducted Classroom Training Sessions</w:t>
            </w:r>
          </w:p>
          <w:p w14:paraId="37C3F3AD" w14:textId="33F26D4D" w:rsidR="00BB0180" w:rsidRDefault="00BB0180" w:rsidP="00BB0180">
            <w:pPr>
              <w:pStyle w:val="ListParagraph"/>
              <w:numPr>
                <w:ilvl w:val="0"/>
                <w:numId w:val="3"/>
              </w:numPr>
            </w:pPr>
            <w:r>
              <w:t xml:space="preserve">Designed and Developed Simulation </w:t>
            </w:r>
            <w:r w:rsidR="002B750D">
              <w:t>eLearning</w:t>
            </w:r>
            <w:r>
              <w:t xml:space="preserve"> and Help System Content</w:t>
            </w:r>
          </w:p>
          <w:p w14:paraId="57359AFB" w14:textId="06B943A0" w:rsidR="005751CE" w:rsidRPr="00ED5FE9" w:rsidRDefault="005751CE" w:rsidP="00ED5FE9">
            <w:pPr>
              <w:rPr>
                <w:b/>
              </w:rPr>
            </w:pPr>
          </w:p>
        </w:tc>
        <w:tc>
          <w:tcPr>
            <w:tcW w:w="3055" w:type="dxa"/>
          </w:tcPr>
          <w:p w14:paraId="3E8784D2" w14:textId="77777777" w:rsidR="005751CE" w:rsidRDefault="005751CE" w:rsidP="005751CE">
            <w:pPr>
              <w:spacing w:after="60"/>
              <w:rPr>
                <w:rFonts w:ascii="Tahoma" w:hAnsi="Tahoma" w:cs="Tahoma"/>
                <w:b/>
                <w:color w:val="31849B"/>
                <w:sz w:val="20"/>
                <w:szCs w:val="20"/>
              </w:rPr>
            </w:pPr>
          </w:p>
        </w:tc>
      </w:tr>
    </w:tbl>
    <w:p w14:paraId="08414471" w14:textId="28AF14BC" w:rsidR="0080234A" w:rsidRPr="00D222D3" w:rsidRDefault="0080234A" w:rsidP="0080234A">
      <w:pPr>
        <w:rPr>
          <w:b/>
        </w:rPr>
      </w:pPr>
      <w:r w:rsidRPr="00D222D3">
        <w:rPr>
          <w:b/>
        </w:rPr>
        <w:t>Manufacturing – Instructional Designer/Developer</w:t>
      </w:r>
    </w:p>
    <w:p w14:paraId="4AEB478A" w14:textId="77777777" w:rsidR="0080234A" w:rsidRPr="001B148B" w:rsidRDefault="0080234A" w:rsidP="0080234A">
      <w:pPr>
        <w:rPr>
          <w:i/>
        </w:rPr>
      </w:pPr>
      <w:r>
        <w:rPr>
          <w:i/>
        </w:rPr>
        <w:t>SAP – Supply Chain, Sales</w:t>
      </w:r>
    </w:p>
    <w:p w14:paraId="3F246495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Performed SME interviews to Document Workflows</w:t>
      </w:r>
    </w:p>
    <w:p w14:paraId="72336DBC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Developed Course Curriculum</w:t>
      </w:r>
    </w:p>
    <w:p w14:paraId="3A05BBAF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Designed and Developed User Guides, Instructor Guides, and Reference Cards</w:t>
      </w:r>
    </w:p>
    <w:p w14:paraId="08FE021E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Performed Classroom Training Sessions</w:t>
      </w:r>
    </w:p>
    <w:p w14:paraId="13A3EEB3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Designed and Developed Simulation Elearning and Help System Content</w:t>
      </w:r>
    </w:p>
    <w:p w14:paraId="13090C8A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Developed and Implemented User Assessments</w:t>
      </w:r>
    </w:p>
    <w:p w14:paraId="5D32D6DC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Generated Corporate Reports</w:t>
      </w:r>
    </w:p>
    <w:p w14:paraId="5C7E02C2" w14:textId="1ACA6D0D" w:rsidR="00030383" w:rsidRDefault="00030383"/>
    <w:p w14:paraId="117F37B7" w14:textId="77777777" w:rsidR="00D222D3" w:rsidRDefault="0080234A" w:rsidP="0080234A">
      <w:pPr>
        <w:rPr>
          <w:b/>
          <w:bCs/>
        </w:rPr>
      </w:pPr>
      <w:r w:rsidRPr="00B64706">
        <w:rPr>
          <w:b/>
          <w:bCs/>
        </w:rPr>
        <w:t>Commercial Truck Manufacturer –</w:t>
      </w:r>
      <w:r w:rsidR="00D222D3">
        <w:rPr>
          <w:b/>
          <w:bCs/>
        </w:rPr>
        <w:t xml:space="preserve"> Instructional Designer</w:t>
      </w:r>
    </w:p>
    <w:p w14:paraId="48091207" w14:textId="6CB5B21F" w:rsidR="0080234A" w:rsidRDefault="0080234A" w:rsidP="0080234A">
      <w:r>
        <w:t>Sales Training</w:t>
      </w:r>
    </w:p>
    <w:p w14:paraId="1F0584C4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>Developed ELearning Courses for Sales Associates</w:t>
      </w:r>
    </w:p>
    <w:p w14:paraId="31C30E19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 xml:space="preserve">Engaged Professional Voice Narrators </w:t>
      </w:r>
    </w:p>
    <w:p w14:paraId="2300A615" w14:textId="77777777" w:rsidR="0080234A" w:rsidRDefault="0080234A" w:rsidP="0080234A">
      <w:pPr>
        <w:pStyle w:val="ListParagraph"/>
        <w:numPr>
          <w:ilvl w:val="0"/>
          <w:numId w:val="3"/>
        </w:numPr>
      </w:pPr>
      <w:r>
        <w:t xml:space="preserve">Designed Course Standards </w:t>
      </w:r>
    </w:p>
    <w:p w14:paraId="6AF034AA" w14:textId="77777777" w:rsidR="0080234A" w:rsidRPr="00D823CF" w:rsidRDefault="0080234A" w:rsidP="0080234A">
      <w:pPr>
        <w:pStyle w:val="ListParagraph"/>
        <w:numPr>
          <w:ilvl w:val="0"/>
          <w:numId w:val="3"/>
        </w:numPr>
      </w:pPr>
      <w:r>
        <w:t>Worked with SMEs to Capture Processes</w:t>
      </w:r>
    </w:p>
    <w:p w14:paraId="62C64019" w14:textId="77777777" w:rsidR="0080234A" w:rsidRDefault="0080234A"/>
    <w:sectPr w:rsidR="0080234A" w:rsidSect="0095641C">
      <w:headerReference w:type="default" r:id="rId9"/>
      <w:headerReference w:type="firs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D554" w14:textId="77777777" w:rsidR="00F810AD" w:rsidRDefault="00F810AD" w:rsidP="00BA786A">
      <w:r>
        <w:separator/>
      </w:r>
    </w:p>
  </w:endnote>
  <w:endnote w:type="continuationSeparator" w:id="0">
    <w:p w14:paraId="130563A3" w14:textId="77777777" w:rsidR="00F810AD" w:rsidRDefault="00F810AD" w:rsidP="00BA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Regular">
    <w:altName w:val="Calibri"/>
    <w:charset w:val="00"/>
    <w:family w:val="auto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102C" w14:textId="77777777" w:rsidR="00F810AD" w:rsidRDefault="00F810AD" w:rsidP="00BA786A">
      <w:r>
        <w:separator/>
      </w:r>
    </w:p>
  </w:footnote>
  <w:footnote w:type="continuationSeparator" w:id="0">
    <w:p w14:paraId="1BFB86CA" w14:textId="77777777" w:rsidR="00F810AD" w:rsidRDefault="00F810AD" w:rsidP="00BA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4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7740"/>
      <w:gridCol w:w="3734"/>
    </w:tblGrid>
    <w:tr w:rsidR="00AA7558" w:rsidRPr="00036FEE" w14:paraId="61CBDBDD" w14:textId="77777777" w:rsidTr="00BA786A">
      <w:trPr>
        <w:trHeight w:val="1265"/>
      </w:trPr>
      <w:tc>
        <w:tcPr>
          <w:tcW w:w="7740" w:type="dxa"/>
        </w:tcPr>
        <w:p w14:paraId="5E565D86" w14:textId="77777777" w:rsidR="00AA7558" w:rsidRPr="004F73EB" w:rsidRDefault="00AA7558" w:rsidP="00BA786A">
          <w:pPr>
            <w:spacing w:line="0" w:lineRule="atLeast"/>
            <w:contextualSpacing/>
            <w:rPr>
              <w:rFonts w:ascii="Calibri" w:hAnsi="Calibri"/>
              <w:b/>
              <w:sz w:val="72"/>
              <w:szCs w:val="72"/>
            </w:rPr>
          </w:pPr>
          <w:bookmarkStart w:id="0" w:name="_Hlk495911179"/>
          <w:r w:rsidRPr="004F73EB">
            <w:rPr>
              <w:rFonts w:ascii="Calibri" w:hAnsi="Calibri"/>
              <w:b/>
              <w:sz w:val="72"/>
              <w:szCs w:val="72"/>
            </w:rPr>
            <w:t>Denise Cahill</w:t>
          </w:r>
        </w:p>
        <w:p w14:paraId="324ED052" w14:textId="62B9F63D" w:rsidR="00AA7558" w:rsidRDefault="00AA7558" w:rsidP="00BA786A">
          <w:pPr>
            <w:rPr>
              <w:rFonts w:ascii="Calibri" w:eastAsia="Times New Roman" w:hAnsi="Calibri" w:cs="Times New Roman"/>
              <w:b/>
              <w:color w:val="2E74B5" w:themeColor="accent5" w:themeShade="BF"/>
            </w:rPr>
          </w:pPr>
          <w:r w:rsidRPr="004F73EB">
            <w:rPr>
              <w:rFonts w:ascii="Calibri" w:eastAsia="Times New Roman" w:hAnsi="Calibri" w:cs="Times New Roman"/>
              <w:b/>
              <w:color w:val="2E74B5" w:themeColor="accent5" w:themeShade="BF"/>
            </w:rPr>
            <w:t>Senior Instructional Designer/</w:t>
          </w:r>
          <w:r>
            <w:rPr>
              <w:rFonts w:ascii="Calibri" w:eastAsia="Times New Roman" w:hAnsi="Calibri" w:cs="Times New Roman"/>
              <w:b/>
              <w:color w:val="2E74B5" w:themeColor="accent5" w:themeShade="BF"/>
            </w:rPr>
            <w:t>Developer/</w:t>
          </w:r>
          <w:r w:rsidRPr="004F73EB">
            <w:rPr>
              <w:rFonts w:ascii="Calibri" w:eastAsia="Times New Roman" w:hAnsi="Calibri" w:cs="Times New Roman"/>
              <w:b/>
              <w:color w:val="2E74B5" w:themeColor="accent5" w:themeShade="BF"/>
            </w:rPr>
            <w:t>Project Manager</w:t>
          </w:r>
        </w:p>
        <w:p w14:paraId="149AB02F" w14:textId="77777777" w:rsidR="00AA7558" w:rsidRPr="004F73EB" w:rsidRDefault="00AA7558" w:rsidP="00BA786A">
          <w:pPr>
            <w:rPr>
              <w:rFonts w:ascii="Avenir Next Regular" w:hAnsi="Avenir Next Regular"/>
            </w:rPr>
          </w:pPr>
          <w:r>
            <w:rPr>
              <w:rFonts w:ascii="Calibri" w:eastAsia="Times New Roman" w:hAnsi="Calibri" w:cs="Times New Roman"/>
              <w:b/>
              <w:color w:val="2E74B5" w:themeColor="accent5" w:themeShade="BF"/>
            </w:rPr>
            <w:t>President – Cahill Consultants LLC</w:t>
          </w:r>
        </w:p>
      </w:tc>
      <w:tc>
        <w:tcPr>
          <w:tcW w:w="3734" w:type="dxa"/>
        </w:tcPr>
        <w:p w14:paraId="02ABD877" w14:textId="77777777" w:rsidR="00D222D3" w:rsidRDefault="00D222D3" w:rsidP="00D222D3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</w:rPr>
            <w:drawing>
              <wp:anchor distT="0" distB="0" distL="114300" distR="114300" simplePos="0" relativeHeight="251671552" behindDoc="1" locked="0" layoutInCell="1" allowOverlap="1" wp14:anchorId="015FD017" wp14:editId="53BEA160">
                <wp:simplePos x="0" y="0"/>
                <wp:positionH relativeFrom="column">
                  <wp:posOffset>1905</wp:posOffset>
                </wp:positionH>
                <wp:positionV relativeFrom="paragraph">
                  <wp:posOffset>164927</wp:posOffset>
                </wp:positionV>
                <wp:extent cx="199390" cy="199390"/>
                <wp:effectExtent l="0" t="0" r="0" b="0"/>
                <wp:wrapTight wrapText="bothSides">
                  <wp:wrapPolygon edited="0">
                    <wp:start x="0" y="0"/>
                    <wp:lineTo x="0" y="18573"/>
                    <wp:lineTo x="18573" y="18573"/>
                    <wp:lineTo x="18573" y="0"/>
                    <wp:lineTo x="0" y="0"/>
                  </wp:wrapPolygon>
                </wp:wrapTight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mai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9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70528" behindDoc="1" locked="0" layoutInCell="1" allowOverlap="1" wp14:anchorId="5341C15B" wp14:editId="1CA3B16D">
                <wp:simplePos x="0" y="0"/>
                <wp:positionH relativeFrom="column">
                  <wp:posOffset>36599</wp:posOffset>
                </wp:positionH>
                <wp:positionV relativeFrom="paragraph">
                  <wp:posOffset>231</wp:posOffset>
                </wp:positionV>
                <wp:extent cx="115404" cy="155171"/>
                <wp:effectExtent l="0" t="0" r="0" b="0"/>
                <wp:wrapTight wrapText="bothSides">
                  <wp:wrapPolygon edited="0">
                    <wp:start x="0" y="0"/>
                    <wp:lineTo x="0" y="18590"/>
                    <wp:lineTo x="17901" y="18590"/>
                    <wp:lineTo x="17901" y="15934"/>
                    <wp:lineTo x="14320" y="0"/>
                    <wp:lineTo x="0" y="0"/>
                  </wp:wrapPolygon>
                </wp:wrapTight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n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04" cy="155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F361C">
            <w:rPr>
              <w:rFonts w:ascii="Tahoma" w:hAnsi="Tahoma" w:cs="Tahoma"/>
              <w:color w:val="000000" w:themeColor="text1"/>
              <w:sz w:val="20"/>
              <w:szCs w:val="20"/>
            </w:rPr>
            <w:t>847.268.4098</w:t>
          </w:r>
        </w:p>
        <w:p w14:paraId="159C0AAD" w14:textId="77777777" w:rsidR="00D222D3" w:rsidRPr="003651E5" w:rsidRDefault="00D222D3" w:rsidP="00D222D3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rFonts w:ascii="Tahoma" w:hAnsi="Tahoma" w:cs="Tahoma"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73600" behindDoc="1" locked="0" layoutInCell="1" allowOverlap="1" wp14:anchorId="4EDA759E" wp14:editId="2DDF1221">
                <wp:simplePos x="0" y="0"/>
                <wp:positionH relativeFrom="column">
                  <wp:posOffset>12700</wp:posOffset>
                </wp:positionH>
                <wp:positionV relativeFrom="paragraph">
                  <wp:posOffset>192232</wp:posOffset>
                </wp:positionV>
                <wp:extent cx="165735" cy="165735"/>
                <wp:effectExtent l="0" t="0" r="5715" b="5715"/>
                <wp:wrapTight wrapText="bothSides">
                  <wp:wrapPolygon edited="0">
                    <wp:start x="0" y="0"/>
                    <wp:lineTo x="0" y="19862"/>
                    <wp:lineTo x="19862" y="19862"/>
                    <wp:lineTo x="19862" y="0"/>
                    <wp:lineTo x="0" y="0"/>
                  </wp:wrapPolygon>
                </wp:wrapTight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inkedin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6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 xml:space="preserve"> HYPERLINK "mailto:</w:instrText>
          </w:r>
          <w:r w:rsidRPr="00A3351D">
            <w:rPr>
              <w:rFonts w:ascii="Tahoma" w:hAnsi="Tahoma" w:cs="Tahoma"/>
              <w:sz w:val="20"/>
              <w:szCs w:val="20"/>
            </w:rPr>
            <w:instrText>denise@cahillnet.com</w:instrText>
          </w:r>
        </w:p>
        <w:p w14:paraId="1E524BBA" w14:textId="77777777" w:rsidR="00D222D3" w:rsidRPr="00CB3695" w:rsidRDefault="00D222D3" w:rsidP="00D222D3">
          <w:pPr>
            <w:spacing w:after="60"/>
            <w:rPr>
              <w:rStyle w:val="Hyperlink"/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instrText xml:space="preserve">" 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Pr="00CB3695">
            <w:rPr>
              <w:rStyle w:val="Hyperlink"/>
              <w:rFonts w:ascii="Tahoma" w:hAnsi="Tahoma" w:cs="Tahoma"/>
              <w:sz w:val="20"/>
              <w:szCs w:val="20"/>
            </w:rPr>
            <w:t>denise@cahillnet.com</w:t>
          </w:r>
        </w:p>
        <w:p w14:paraId="562FE497" w14:textId="77777777" w:rsidR="00D222D3" w:rsidRPr="00FF361C" w:rsidRDefault="00D222D3" w:rsidP="00D222D3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fldChar w:fldCharType="end"/>
          </w:r>
          <w:hyperlink r:id="rId4" w:history="1">
            <w:r w:rsidRPr="004B113D">
              <w:rPr>
                <w:rStyle w:val="Hyperlink"/>
                <w:rFonts w:ascii="Tahoma" w:hAnsi="Tahoma" w:cs="Tahoma"/>
                <w:sz w:val="20"/>
                <w:szCs w:val="20"/>
              </w:rPr>
              <w:t>linkedin.com/in/cahillnet</w:t>
            </w:r>
          </w:hyperlink>
        </w:p>
        <w:p w14:paraId="06615807" w14:textId="77777777" w:rsidR="00D222D3" w:rsidRPr="00FF361C" w:rsidRDefault="00D222D3" w:rsidP="00D222D3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74624" behindDoc="1" locked="0" layoutInCell="1" allowOverlap="1" wp14:anchorId="61C74CC2" wp14:editId="35D8A756">
                <wp:simplePos x="0" y="0"/>
                <wp:positionH relativeFrom="column">
                  <wp:posOffset>998</wp:posOffset>
                </wp:positionH>
                <wp:positionV relativeFrom="paragraph">
                  <wp:posOffset>236855</wp:posOffset>
                </wp:positionV>
                <wp:extent cx="184785" cy="170180"/>
                <wp:effectExtent l="0" t="0" r="5715" b="1270"/>
                <wp:wrapTight wrapText="bothSides">
                  <wp:wrapPolygon edited="0">
                    <wp:start x="2227" y="0"/>
                    <wp:lineTo x="0" y="2418"/>
                    <wp:lineTo x="0" y="19343"/>
                    <wp:lineTo x="20041" y="19343"/>
                    <wp:lineTo x="20041" y="2418"/>
                    <wp:lineTo x="17814" y="0"/>
                    <wp:lineTo x="2227" y="0"/>
                  </wp:wrapPolygon>
                </wp:wrapTight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eb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576" behindDoc="1" locked="0" layoutInCell="1" allowOverlap="1" wp14:anchorId="5398678E" wp14:editId="18C9A035">
                <wp:simplePos x="0" y="0"/>
                <wp:positionH relativeFrom="column">
                  <wp:posOffset>2078</wp:posOffset>
                </wp:positionH>
                <wp:positionV relativeFrom="paragraph">
                  <wp:posOffset>-404</wp:posOffset>
                </wp:positionV>
                <wp:extent cx="188422" cy="188422"/>
                <wp:effectExtent l="0" t="0" r="2540" b="2540"/>
                <wp:wrapTight wrapText="bothSides">
                  <wp:wrapPolygon edited="0">
                    <wp:start x="0" y="0"/>
                    <wp:lineTo x="0" y="17514"/>
                    <wp:lineTo x="2189" y="19703"/>
                    <wp:lineTo x="19703" y="19703"/>
                    <wp:lineTo x="19703" y="0"/>
                    <wp:lineTo x="0" y="0"/>
                  </wp:wrapPolygon>
                </wp:wrapTight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eb.pn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422" cy="188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7" w:history="1">
            <w:r w:rsidRPr="00180C7C">
              <w:rPr>
                <w:rStyle w:val="Hyperlink"/>
                <w:rFonts w:ascii="Tahoma" w:hAnsi="Tahoma" w:cs="Tahoma"/>
                <w:sz w:val="20"/>
                <w:szCs w:val="20"/>
              </w:rPr>
              <w:t>www.cahillnet.com</w:t>
            </w:r>
          </w:hyperlink>
        </w:p>
        <w:p w14:paraId="028C775D" w14:textId="5F7AB432" w:rsidR="00AA7558" w:rsidRPr="00AE5C0E" w:rsidRDefault="00F810AD" w:rsidP="00D222D3">
          <w:pPr>
            <w:spacing w:after="60"/>
            <w:rPr>
              <w:rFonts w:ascii="Tahoma" w:hAnsi="Tahoma" w:cs="Tahoma"/>
              <w:sz w:val="18"/>
              <w:szCs w:val="18"/>
            </w:rPr>
          </w:pPr>
          <w:hyperlink r:id="rId8" w:history="1">
            <w:r w:rsidR="00D222D3" w:rsidRPr="004D3A81">
              <w:rPr>
                <w:rStyle w:val="Hyperlink"/>
                <w:rFonts w:ascii="Tahoma" w:hAnsi="Tahoma" w:cs="Tahoma"/>
                <w:sz w:val="20"/>
                <w:szCs w:val="20"/>
              </w:rPr>
              <w:t>portfolio</w:t>
            </w:r>
          </w:hyperlink>
        </w:p>
      </w:tc>
    </w:tr>
    <w:bookmarkEnd w:id="0"/>
  </w:tbl>
  <w:p w14:paraId="64BE8627" w14:textId="77777777" w:rsidR="00AA7558" w:rsidRPr="00BA786A" w:rsidRDefault="00AA7558" w:rsidP="00BA78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2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7740"/>
      <w:gridCol w:w="3734"/>
      <w:gridCol w:w="3734"/>
    </w:tblGrid>
    <w:tr w:rsidR="00DF2D98" w:rsidRPr="00036FEE" w14:paraId="7E86006A" w14:textId="77777777" w:rsidTr="00DF2D98">
      <w:trPr>
        <w:trHeight w:val="1265"/>
      </w:trPr>
      <w:tc>
        <w:tcPr>
          <w:tcW w:w="7740" w:type="dxa"/>
        </w:tcPr>
        <w:p w14:paraId="2F2F941E" w14:textId="77777777" w:rsidR="00DF2D98" w:rsidRPr="004F73EB" w:rsidRDefault="00DF2D98" w:rsidP="00DF2D98">
          <w:pPr>
            <w:spacing w:line="0" w:lineRule="atLeast"/>
            <w:contextualSpacing/>
            <w:rPr>
              <w:rFonts w:ascii="Calibri" w:hAnsi="Calibri"/>
              <w:b/>
              <w:sz w:val="72"/>
              <w:szCs w:val="72"/>
            </w:rPr>
          </w:pPr>
          <w:r w:rsidRPr="004F73EB">
            <w:rPr>
              <w:rFonts w:ascii="Calibri" w:hAnsi="Calibri"/>
              <w:b/>
              <w:sz w:val="72"/>
              <w:szCs w:val="72"/>
            </w:rPr>
            <w:t>Denise Cahill</w:t>
          </w:r>
        </w:p>
        <w:p w14:paraId="4F52159E" w14:textId="2D9D6192" w:rsidR="00DF2D98" w:rsidRPr="004B113D" w:rsidRDefault="00DF2D98" w:rsidP="00DF2D98">
          <w:pPr>
            <w:rPr>
              <w:rFonts w:ascii="Tahoma" w:eastAsia="Times New Roman" w:hAnsi="Tahoma" w:cs="Tahoma"/>
              <w:b/>
              <w:color w:val="2E74B5" w:themeColor="accent5" w:themeShade="BF"/>
              <w:sz w:val="20"/>
              <w:szCs w:val="20"/>
            </w:rPr>
          </w:pPr>
          <w:r w:rsidRPr="004B113D">
            <w:rPr>
              <w:rFonts w:ascii="Tahoma" w:eastAsia="Times New Roman" w:hAnsi="Tahoma" w:cs="Tahoma"/>
              <w:b/>
              <w:color w:val="2E74B5" w:themeColor="accent5" w:themeShade="BF"/>
              <w:sz w:val="20"/>
              <w:szCs w:val="20"/>
            </w:rPr>
            <w:t>Senior Instructional Designer/Developer/Project Manager</w:t>
          </w:r>
        </w:p>
        <w:p w14:paraId="1B143C9F" w14:textId="5424A7A0" w:rsidR="00DF2D98" w:rsidRPr="004B113D" w:rsidRDefault="00DF2D98" w:rsidP="00DF2D98">
          <w:pPr>
            <w:rPr>
              <w:rFonts w:ascii="Tahoma" w:hAnsi="Tahoma" w:cs="Tahoma"/>
              <w:bCs/>
              <w:sz w:val="20"/>
              <w:szCs w:val="20"/>
            </w:rPr>
          </w:pPr>
          <w:r w:rsidRPr="004B113D">
            <w:rPr>
              <w:rFonts w:ascii="Tahoma" w:eastAsia="Times New Roman" w:hAnsi="Tahoma" w:cs="Tahoma"/>
              <w:bCs/>
              <w:color w:val="2E74B5" w:themeColor="accent5" w:themeShade="BF"/>
              <w:sz w:val="20"/>
              <w:szCs w:val="20"/>
            </w:rPr>
            <w:t>President – Cahill Consultants LL</w:t>
          </w:r>
          <w:r w:rsidR="004B113D">
            <w:rPr>
              <w:rFonts w:ascii="Tahoma" w:eastAsia="Times New Roman" w:hAnsi="Tahoma" w:cs="Tahoma"/>
              <w:bCs/>
              <w:color w:val="2E74B5" w:themeColor="accent5" w:themeShade="BF"/>
              <w:sz w:val="20"/>
              <w:szCs w:val="20"/>
            </w:rPr>
            <w:t>C</w:t>
          </w:r>
        </w:p>
      </w:tc>
      <w:tc>
        <w:tcPr>
          <w:tcW w:w="3734" w:type="dxa"/>
        </w:tcPr>
        <w:p w14:paraId="083FD87D" w14:textId="77777777" w:rsidR="00DF2D98" w:rsidRDefault="00DF2D98" w:rsidP="00DF2D98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</w:rPr>
            <w:drawing>
              <wp:anchor distT="0" distB="0" distL="114300" distR="114300" simplePos="0" relativeHeight="251665408" behindDoc="1" locked="0" layoutInCell="1" allowOverlap="1" wp14:anchorId="2897C2A8" wp14:editId="61136692">
                <wp:simplePos x="0" y="0"/>
                <wp:positionH relativeFrom="column">
                  <wp:posOffset>1905</wp:posOffset>
                </wp:positionH>
                <wp:positionV relativeFrom="paragraph">
                  <wp:posOffset>164927</wp:posOffset>
                </wp:positionV>
                <wp:extent cx="199390" cy="199390"/>
                <wp:effectExtent l="0" t="0" r="0" b="0"/>
                <wp:wrapTight wrapText="bothSides">
                  <wp:wrapPolygon edited="0">
                    <wp:start x="0" y="0"/>
                    <wp:lineTo x="0" y="18573"/>
                    <wp:lineTo x="18573" y="18573"/>
                    <wp:lineTo x="18573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mai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" cy="199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4384" behindDoc="1" locked="0" layoutInCell="1" allowOverlap="1" wp14:anchorId="4052CA14" wp14:editId="431F2F57">
                <wp:simplePos x="0" y="0"/>
                <wp:positionH relativeFrom="column">
                  <wp:posOffset>36599</wp:posOffset>
                </wp:positionH>
                <wp:positionV relativeFrom="paragraph">
                  <wp:posOffset>231</wp:posOffset>
                </wp:positionV>
                <wp:extent cx="115404" cy="155171"/>
                <wp:effectExtent l="0" t="0" r="0" b="0"/>
                <wp:wrapTight wrapText="bothSides">
                  <wp:wrapPolygon edited="0">
                    <wp:start x="0" y="0"/>
                    <wp:lineTo x="0" y="18590"/>
                    <wp:lineTo x="17901" y="18590"/>
                    <wp:lineTo x="17901" y="15934"/>
                    <wp:lineTo x="14320" y="0"/>
                    <wp:lineTo x="0" y="0"/>
                  </wp:wrapPolygon>
                </wp:wrapTight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hon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404" cy="1551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F361C">
            <w:rPr>
              <w:rFonts w:ascii="Tahoma" w:hAnsi="Tahoma" w:cs="Tahoma"/>
              <w:color w:val="000000" w:themeColor="text1"/>
              <w:sz w:val="20"/>
              <w:szCs w:val="20"/>
            </w:rPr>
            <w:t>847.268.4098</w:t>
          </w:r>
        </w:p>
        <w:p w14:paraId="1460D6FF" w14:textId="77777777" w:rsidR="00DF2D98" w:rsidRPr="003651E5" w:rsidRDefault="00DF2D98" w:rsidP="00DF2D98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rFonts w:ascii="Tahoma" w:hAnsi="Tahoma" w:cs="Tahoma"/>
              <w:noProof/>
              <w:color w:val="000000" w:themeColor="text1"/>
              <w:sz w:val="20"/>
              <w:szCs w:val="20"/>
            </w:rPr>
            <w:drawing>
              <wp:anchor distT="0" distB="0" distL="114300" distR="114300" simplePos="0" relativeHeight="251667456" behindDoc="1" locked="0" layoutInCell="1" allowOverlap="1" wp14:anchorId="1E6800C9" wp14:editId="16F2F33E">
                <wp:simplePos x="0" y="0"/>
                <wp:positionH relativeFrom="column">
                  <wp:posOffset>12700</wp:posOffset>
                </wp:positionH>
                <wp:positionV relativeFrom="paragraph">
                  <wp:posOffset>192232</wp:posOffset>
                </wp:positionV>
                <wp:extent cx="165735" cy="165735"/>
                <wp:effectExtent l="0" t="0" r="5715" b="5715"/>
                <wp:wrapTight wrapText="bothSides">
                  <wp:wrapPolygon edited="0">
                    <wp:start x="0" y="0"/>
                    <wp:lineTo x="0" y="19862"/>
                    <wp:lineTo x="19862" y="19862"/>
                    <wp:lineTo x="19862" y="0"/>
                    <wp:lineTo x="0" y="0"/>
                  </wp:wrapPolygon>
                </wp:wrapTight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inkedin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65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 xml:space="preserve"> HYPERLINK "mailto:</w:instrText>
          </w:r>
          <w:r w:rsidRPr="00A3351D">
            <w:rPr>
              <w:rFonts w:ascii="Tahoma" w:hAnsi="Tahoma" w:cs="Tahoma"/>
              <w:sz w:val="20"/>
              <w:szCs w:val="20"/>
            </w:rPr>
            <w:instrText>denise@cahillnet.com</w:instrText>
          </w:r>
        </w:p>
        <w:p w14:paraId="6224A391" w14:textId="77777777" w:rsidR="00DF2D98" w:rsidRPr="00CB3695" w:rsidRDefault="00DF2D98" w:rsidP="00DF2D98">
          <w:pPr>
            <w:spacing w:after="60"/>
            <w:rPr>
              <w:rStyle w:val="Hyperlink"/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instrText xml:space="preserve">" 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Pr="00CB3695">
            <w:rPr>
              <w:rStyle w:val="Hyperlink"/>
              <w:rFonts w:ascii="Tahoma" w:hAnsi="Tahoma" w:cs="Tahoma"/>
              <w:sz w:val="20"/>
              <w:szCs w:val="20"/>
            </w:rPr>
            <w:t>denise@cahillnet.com</w:t>
          </w:r>
        </w:p>
        <w:p w14:paraId="32A3EE0F" w14:textId="26DB2CCF" w:rsidR="00DF2D98" w:rsidRPr="00FF361C" w:rsidRDefault="00DF2D98" w:rsidP="00DF2D98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fldChar w:fldCharType="end"/>
          </w:r>
          <w:hyperlink r:id="rId4" w:history="1">
            <w:r w:rsidRPr="004B113D">
              <w:rPr>
                <w:rStyle w:val="Hyperlink"/>
                <w:rFonts w:ascii="Tahoma" w:hAnsi="Tahoma" w:cs="Tahoma"/>
                <w:sz w:val="20"/>
                <w:szCs w:val="20"/>
              </w:rPr>
              <w:t>linkedin.com/in/cahillnet</w:t>
            </w:r>
          </w:hyperlink>
        </w:p>
        <w:p w14:paraId="55F07D01" w14:textId="77777777" w:rsidR="00DF2D98" w:rsidRPr="00FF361C" w:rsidRDefault="00DF2D98" w:rsidP="00DF2D98">
          <w:pPr>
            <w:spacing w:after="60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016A4B4C" wp14:editId="65D757CE">
                <wp:simplePos x="0" y="0"/>
                <wp:positionH relativeFrom="column">
                  <wp:posOffset>998</wp:posOffset>
                </wp:positionH>
                <wp:positionV relativeFrom="paragraph">
                  <wp:posOffset>236855</wp:posOffset>
                </wp:positionV>
                <wp:extent cx="184785" cy="170180"/>
                <wp:effectExtent l="0" t="0" r="5715" b="1270"/>
                <wp:wrapTight wrapText="bothSides">
                  <wp:wrapPolygon edited="0">
                    <wp:start x="2227" y="0"/>
                    <wp:lineTo x="0" y="2418"/>
                    <wp:lineTo x="0" y="19343"/>
                    <wp:lineTo x="20041" y="19343"/>
                    <wp:lineTo x="20041" y="2418"/>
                    <wp:lineTo x="17814" y="0"/>
                    <wp:lineTo x="2227" y="0"/>
                  </wp:wrapPolygon>
                </wp:wrapTight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eb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115078B2" wp14:editId="5732F118">
                <wp:simplePos x="0" y="0"/>
                <wp:positionH relativeFrom="column">
                  <wp:posOffset>2078</wp:posOffset>
                </wp:positionH>
                <wp:positionV relativeFrom="paragraph">
                  <wp:posOffset>-404</wp:posOffset>
                </wp:positionV>
                <wp:extent cx="188422" cy="188422"/>
                <wp:effectExtent l="0" t="0" r="2540" b="2540"/>
                <wp:wrapTight wrapText="bothSides">
                  <wp:wrapPolygon edited="0">
                    <wp:start x="0" y="0"/>
                    <wp:lineTo x="0" y="17514"/>
                    <wp:lineTo x="2189" y="19703"/>
                    <wp:lineTo x="19703" y="19703"/>
                    <wp:lineTo x="19703" y="0"/>
                    <wp:lineTo x="0" y="0"/>
                  </wp:wrapPolygon>
                </wp:wrapTight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eb.png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422" cy="188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7" w:history="1">
            <w:r w:rsidRPr="00180C7C">
              <w:rPr>
                <w:rStyle w:val="Hyperlink"/>
                <w:rFonts w:ascii="Tahoma" w:hAnsi="Tahoma" w:cs="Tahoma"/>
                <w:sz w:val="20"/>
                <w:szCs w:val="20"/>
              </w:rPr>
              <w:t>www.cahillnet.com</w:t>
            </w:r>
          </w:hyperlink>
        </w:p>
        <w:p w14:paraId="3A4847F4" w14:textId="1FC1D301" w:rsidR="00DF2D98" w:rsidRPr="004B113D" w:rsidRDefault="00F810AD" w:rsidP="00DF2D98">
          <w:pPr>
            <w:spacing w:after="60"/>
            <w:rPr>
              <w:rFonts w:ascii="Tahoma" w:hAnsi="Tahoma" w:cs="Tahoma"/>
              <w:sz w:val="20"/>
              <w:szCs w:val="20"/>
            </w:rPr>
          </w:pPr>
          <w:hyperlink r:id="rId8" w:history="1">
            <w:r w:rsidR="00DF2D98" w:rsidRPr="004D3A81">
              <w:rPr>
                <w:rStyle w:val="Hyperlink"/>
                <w:rFonts w:ascii="Tahoma" w:hAnsi="Tahoma" w:cs="Tahoma"/>
                <w:sz w:val="20"/>
                <w:szCs w:val="20"/>
              </w:rPr>
              <w:t>portfolio</w:t>
            </w:r>
          </w:hyperlink>
        </w:p>
      </w:tc>
      <w:tc>
        <w:tcPr>
          <w:tcW w:w="3734" w:type="dxa"/>
        </w:tcPr>
        <w:p w14:paraId="6DF581EB" w14:textId="488F3DF2" w:rsidR="00DF2D98" w:rsidRPr="00AE5C0E" w:rsidRDefault="00DF2D98" w:rsidP="00DF2D98">
          <w:pPr>
            <w:spacing w:after="60"/>
            <w:rPr>
              <w:rFonts w:ascii="Tahoma" w:hAnsi="Tahoma" w:cs="Tahoma"/>
              <w:sz w:val="18"/>
              <w:szCs w:val="18"/>
            </w:rPr>
          </w:pPr>
        </w:p>
      </w:tc>
    </w:tr>
  </w:tbl>
  <w:p w14:paraId="53029A8D" w14:textId="77777777" w:rsidR="00AA7558" w:rsidRDefault="00AA7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105E"/>
    <w:multiLevelType w:val="hybridMultilevel"/>
    <w:tmpl w:val="580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19D8"/>
    <w:multiLevelType w:val="hybridMultilevel"/>
    <w:tmpl w:val="5982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359A"/>
    <w:multiLevelType w:val="hybridMultilevel"/>
    <w:tmpl w:val="048A7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D23650"/>
    <w:multiLevelType w:val="multilevel"/>
    <w:tmpl w:val="9F3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9E27827-EDAE-4E57-BB23-CA526BFBCB87}"/>
    <w:docVar w:name="dgnword-eventsink" w:val="303062736"/>
  </w:docVars>
  <w:rsids>
    <w:rsidRoot w:val="00BA786A"/>
    <w:rsid w:val="00010F53"/>
    <w:rsid w:val="00030383"/>
    <w:rsid w:val="00052A6E"/>
    <w:rsid w:val="000B2545"/>
    <w:rsid w:val="000B5CB2"/>
    <w:rsid w:val="000C7F1D"/>
    <w:rsid w:val="000F0ADF"/>
    <w:rsid w:val="000F2BEC"/>
    <w:rsid w:val="000F3012"/>
    <w:rsid w:val="00106637"/>
    <w:rsid w:val="00114806"/>
    <w:rsid w:val="00135110"/>
    <w:rsid w:val="0018239E"/>
    <w:rsid w:val="00186809"/>
    <w:rsid w:val="0019497F"/>
    <w:rsid w:val="001B148B"/>
    <w:rsid w:val="001E1FD2"/>
    <w:rsid w:val="001F11B3"/>
    <w:rsid w:val="00210D49"/>
    <w:rsid w:val="00212DAF"/>
    <w:rsid w:val="002328D5"/>
    <w:rsid w:val="0024493E"/>
    <w:rsid w:val="00255235"/>
    <w:rsid w:val="002B2B19"/>
    <w:rsid w:val="002B750D"/>
    <w:rsid w:val="002F6375"/>
    <w:rsid w:val="0031276E"/>
    <w:rsid w:val="00317DEB"/>
    <w:rsid w:val="00322C7A"/>
    <w:rsid w:val="003312DD"/>
    <w:rsid w:val="00342E5A"/>
    <w:rsid w:val="0034485F"/>
    <w:rsid w:val="003535D5"/>
    <w:rsid w:val="00386D8B"/>
    <w:rsid w:val="003955D0"/>
    <w:rsid w:val="003E4B30"/>
    <w:rsid w:val="00403D7F"/>
    <w:rsid w:val="004051EE"/>
    <w:rsid w:val="00422D81"/>
    <w:rsid w:val="00443914"/>
    <w:rsid w:val="00454880"/>
    <w:rsid w:val="00477D05"/>
    <w:rsid w:val="004958F2"/>
    <w:rsid w:val="004B113D"/>
    <w:rsid w:val="004B5065"/>
    <w:rsid w:val="004C0B32"/>
    <w:rsid w:val="004C1E08"/>
    <w:rsid w:val="004C24F8"/>
    <w:rsid w:val="004C314E"/>
    <w:rsid w:val="004C575F"/>
    <w:rsid w:val="004D3A81"/>
    <w:rsid w:val="004E779C"/>
    <w:rsid w:val="004F0DC1"/>
    <w:rsid w:val="00513DB3"/>
    <w:rsid w:val="00515938"/>
    <w:rsid w:val="00540A7B"/>
    <w:rsid w:val="0054100D"/>
    <w:rsid w:val="005458A6"/>
    <w:rsid w:val="00555D29"/>
    <w:rsid w:val="00564564"/>
    <w:rsid w:val="0057091F"/>
    <w:rsid w:val="0057491F"/>
    <w:rsid w:val="005751CE"/>
    <w:rsid w:val="00594320"/>
    <w:rsid w:val="005F0457"/>
    <w:rsid w:val="00603CB9"/>
    <w:rsid w:val="00626639"/>
    <w:rsid w:val="00641EE8"/>
    <w:rsid w:val="00652AED"/>
    <w:rsid w:val="00682666"/>
    <w:rsid w:val="00683BC0"/>
    <w:rsid w:val="006963CF"/>
    <w:rsid w:val="006A721D"/>
    <w:rsid w:val="006B0C8F"/>
    <w:rsid w:val="006B20E5"/>
    <w:rsid w:val="006B26A7"/>
    <w:rsid w:val="006E7125"/>
    <w:rsid w:val="006F5024"/>
    <w:rsid w:val="007013FD"/>
    <w:rsid w:val="0071284A"/>
    <w:rsid w:val="00735DA3"/>
    <w:rsid w:val="007414E7"/>
    <w:rsid w:val="00742363"/>
    <w:rsid w:val="007630E2"/>
    <w:rsid w:val="0077401F"/>
    <w:rsid w:val="0077770E"/>
    <w:rsid w:val="00794A73"/>
    <w:rsid w:val="00797AB9"/>
    <w:rsid w:val="007C0A66"/>
    <w:rsid w:val="007F1706"/>
    <w:rsid w:val="0080234A"/>
    <w:rsid w:val="00812CBF"/>
    <w:rsid w:val="00821133"/>
    <w:rsid w:val="00833A00"/>
    <w:rsid w:val="0086430E"/>
    <w:rsid w:val="00866F44"/>
    <w:rsid w:val="0087252B"/>
    <w:rsid w:val="00890D24"/>
    <w:rsid w:val="00932345"/>
    <w:rsid w:val="0093542E"/>
    <w:rsid w:val="00946BA3"/>
    <w:rsid w:val="0095641C"/>
    <w:rsid w:val="0096412D"/>
    <w:rsid w:val="00964B6D"/>
    <w:rsid w:val="009A0B8B"/>
    <w:rsid w:val="009C33E0"/>
    <w:rsid w:val="009C5D6A"/>
    <w:rsid w:val="009D17A1"/>
    <w:rsid w:val="009D39AC"/>
    <w:rsid w:val="009F05A4"/>
    <w:rsid w:val="009F5670"/>
    <w:rsid w:val="00A269EE"/>
    <w:rsid w:val="00A57DD2"/>
    <w:rsid w:val="00A7744A"/>
    <w:rsid w:val="00A833A5"/>
    <w:rsid w:val="00AA1D69"/>
    <w:rsid w:val="00AA3848"/>
    <w:rsid w:val="00AA7558"/>
    <w:rsid w:val="00AC2CD8"/>
    <w:rsid w:val="00AE2AF9"/>
    <w:rsid w:val="00AE5C0E"/>
    <w:rsid w:val="00AF6237"/>
    <w:rsid w:val="00B1027F"/>
    <w:rsid w:val="00B12873"/>
    <w:rsid w:val="00B5131E"/>
    <w:rsid w:val="00B76A4A"/>
    <w:rsid w:val="00B95D63"/>
    <w:rsid w:val="00BA786A"/>
    <w:rsid w:val="00BB0180"/>
    <w:rsid w:val="00BF29B8"/>
    <w:rsid w:val="00BF791B"/>
    <w:rsid w:val="00C11F9B"/>
    <w:rsid w:val="00C168D8"/>
    <w:rsid w:val="00C21D5B"/>
    <w:rsid w:val="00C46E8B"/>
    <w:rsid w:val="00C53488"/>
    <w:rsid w:val="00C55C81"/>
    <w:rsid w:val="00C80EED"/>
    <w:rsid w:val="00C8297C"/>
    <w:rsid w:val="00CB782A"/>
    <w:rsid w:val="00CC4121"/>
    <w:rsid w:val="00D05C48"/>
    <w:rsid w:val="00D222D3"/>
    <w:rsid w:val="00D25705"/>
    <w:rsid w:val="00D27A64"/>
    <w:rsid w:val="00D44BE2"/>
    <w:rsid w:val="00D57DBA"/>
    <w:rsid w:val="00D84659"/>
    <w:rsid w:val="00D93FBF"/>
    <w:rsid w:val="00DA253C"/>
    <w:rsid w:val="00DC0A32"/>
    <w:rsid w:val="00DE14A7"/>
    <w:rsid w:val="00DE59C2"/>
    <w:rsid w:val="00DF2D98"/>
    <w:rsid w:val="00DF63B1"/>
    <w:rsid w:val="00E117A0"/>
    <w:rsid w:val="00E16CE6"/>
    <w:rsid w:val="00E37379"/>
    <w:rsid w:val="00E432CB"/>
    <w:rsid w:val="00E448A8"/>
    <w:rsid w:val="00EA1157"/>
    <w:rsid w:val="00EC3C24"/>
    <w:rsid w:val="00ED5FE9"/>
    <w:rsid w:val="00F07955"/>
    <w:rsid w:val="00F20704"/>
    <w:rsid w:val="00F24D35"/>
    <w:rsid w:val="00F75831"/>
    <w:rsid w:val="00F810AD"/>
    <w:rsid w:val="00F93A02"/>
    <w:rsid w:val="00FB6476"/>
    <w:rsid w:val="00FC4CDE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C6713"/>
  <w15:chartTrackingRefBased/>
  <w15:docId w15:val="{A4030D46-0170-4F76-A3B1-49AA2B9F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6A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6A"/>
  </w:style>
  <w:style w:type="paragraph" w:styleId="Footer">
    <w:name w:val="footer"/>
    <w:basedOn w:val="Normal"/>
    <w:link w:val="FooterChar"/>
    <w:uiPriority w:val="99"/>
    <w:unhideWhenUsed/>
    <w:rsid w:val="00BA78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6A"/>
  </w:style>
  <w:style w:type="table" w:styleId="TableGrid">
    <w:name w:val="Table Grid"/>
    <w:basedOn w:val="TableNormal"/>
    <w:uiPriority w:val="39"/>
    <w:rsid w:val="00BA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86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A786A"/>
    <w:rPr>
      <w:i/>
      <w:iCs/>
    </w:rPr>
  </w:style>
  <w:style w:type="paragraph" w:styleId="ListParagraph">
    <w:name w:val="List Paragraph"/>
    <w:basedOn w:val="Normal"/>
    <w:uiPriority w:val="34"/>
    <w:qFormat/>
    <w:rsid w:val="00EC3C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5C0E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95641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641C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B1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1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cahillnet.com/index.php/learning-portfolio" TargetMode="External"/><Relationship Id="rId3" Type="http://schemas.openxmlformats.org/officeDocument/2006/relationships/image" Target="media/image5.png"/><Relationship Id="rId7" Type="http://schemas.openxmlformats.org/officeDocument/2006/relationships/hyperlink" Target="http://www.cahillnet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hyperlink" Target="https://linkedin.com/in/cahillnet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://cahillnet.com/index.php/learning-portfolio" TargetMode="External"/><Relationship Id="rId3" Type="http://schemas.openxmlformats.org/officeDocument/2006/relationships/image" Target="media/image5.png"/><Relationship Id="rId7" Type="http://schemas.openxmlformats.org/officeDocument/2006/relationships/hyperlink" Target="http://www.cahillnet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hyperlink" Target="https://linkedin.com/in/cahill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Instructional Designer &amp; Developer</vt:lpstr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Instructional Designer &amp; Developer</dc:title>
  <dc:subject>ID, ELearning</dc:subject>
  <dc:creator>Denise Cahill</dc:creator>
  <cp:keywords>ID; Training; Infor; Oracle; SAP; Peoplesoft; SharePoint; Salesforce; EHR; Captivate; Storyline; Rise,; Adobe Creative Suite; ELearning; Instructional Design; Learning and Development; AutoCAD; Revit</cp:keywords>
  <dc:description/>
  <cp:lastModifiedBy>Denise Cahill</cp:lastModifiedBy>
  <cp:revision>10</cp:revision>
  <dcterms:created xsi:type="dcterms:W3CDTF">2022-05-14T23:18:00Z</dcterms:created>
  <dcterms:modified xsi:type="dcterms:W3CDTF">2022-11-27T02:02:00Z</dcterms:modified>
  <cp:category>Education;Technology;Healthcare;Finance;Insurance;Pharmaceutical;Non-Profit;Manufacturing;AEC;AutoCAD;BIM;Revit;3D</cp:category>
</cp:coreProperties>
</file>