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589C5" w14:textId="410F5154" w:rsidR="008A5F2D" w:rsidRPr="008A5F2D" w:rsidRDefault="008A5F2D" w:rsidP="008A5F2D">
      <w:pPr>
        <w:jc w:val="center"/>
        <w:rPr>
          <w:rFonts w:ascii="Bookman Old Style" w:hAnsi="Bookman Old Style"/>
          <w:b/>
          <w:bCs/>
          <w:sz w:val="40"/>
          <w:szCs w:val="40"/>
        </w:rPr>
      </w:pPr>
      <w:r w:rsidRPr="008A5F2D">
        <w:rPr>
          <w:rFonts w:ascii="Bookman Old Style" w:hAnsi="Bookman Old Style"/>
          <w:b/>
          <w:bCs/>
          <w:sz w:val="40"/>
          <w:szCs w:val="40"/>
        </w:rPr>
        <w:t>Vincent Mokwenye</w:t>
      </w:r>
    </w:p>
    <w:p w14:paraId="6F42FDD1" w14:textId="57A95314" w:rsidR="008A5F2D" w:rsidRPr="008A5F2D" w:rsidRDefault="008A5F2D" w:rsidP="008A5F2D">
      <w:pPr>
        <w:jc w:val="center"/>
        <w:rPr>
          <w:rFonts w:ascii="Bookman Old Style" w:hAnsi="Bookman Old Style"/>
          <w:sz w:val="24"/>
          <w:szCs w:val="24"/>
        </w:rPr>
      </w:pPr>
      <w:r w:rsidRPr="008A5F2D">
        <w:rPr>
          <w:rFonts w:ascii="Bookman Old Style" w:hAnsi="Bookman Old Style"/>
          <w:sz w:val="24"/>
          <w:szCs w:val="24"/>
        </w:rPr>
        <w:t>7925 Merrill Road #312, Jacksonville, FL 32277</w:t>
      </w:r>
    </w:p>
    <w:p w14:paraId="78101E0E" w14:textId="1964A673" w:rsidR="008A5F2D" w:rsidRPr="008A5F2D" w:rsidRDefault="000E3620" w:rsidP="008A5F2D">
      <w:pPr>
        <w:jc w:val="center"/>
        <w:rPr>
          <w:rFonts w:ascii="Bookman Old Style" w:hAnsi="Bookman Old Style"/>
          <w:sz w:val="24"/>
          <w:szCs w:val="24"/>
        </w:rPr>
      </w:pPr>
      <w:r>
        <w:rPr>
          <w:rFonts w:ascii="Bookman Old Style" w:hAnsi="Bookman Old Style"/>
          <w:sz w:val="24"/>
          <w:szCs w:val="24"/>
        </w:rPr>
        <w:t xml:space="preserve">Tel: </w:t>
      </w:r>
      <w:r w:rsidR="008A5F2D" w:rsidRPr="008A5F2D">
        <w:rPr>
          <w:rFonts w:ascii="Bookman Old Style" w:hAnsi="Bookman Old Style"/>
          <w:sz w:val="24"/>
          <w:szCs w:val="24"/>
        </w:rPr>
        <w:t>850-212-6955</w:t>
      </w:r>
    </w:p>
    <w:p w14:paraId="1D5DFBD8" w14:textId="5999159E" w:rsidR="008A5F2D" w:rsidRPr="008A5F2D" w:rsidRDefault="008A5F2D" w:rsidP="008A5F2D">
      <w:pPr>
        <w:jc w:val="center"/>
        <w:rPr>
          <w:rFonts w:ascii="Bookman Old Style" w:hAnsi="Bookman Old Style"/>
          <w:sz w:val="24"/>
          <w:szCs w:val="24"/>
        </w:rPr>
      </w:pPr>
      <w:r>
        <w:rPr>
          <w:rFonts w:ascii="Bookman Old Style" w:hAnsi="Bookman Old Style"/>
          <w:sz w:val="24"/>
          <w:szCs w:val="24"/>
        </w:rPr>
        <w:t>mokwenyev@comcast.net</w:t>
      </w:r>
    </w:p>
    <w:p w14:paraId="6768762F" w14:textId="02608AF4" w:rsidR="008A5F2D" w:rsidRDefault="000A3D4A" w:rsidP="005206C1">
      <w:pPr>
        <w:jc w:val="center"/>
        <w:rPr>
          <w:rFonts w:ascii="Bookman Old Style" w:hAnsi="Bookman Old Style"/>
          <w:sz w:val="24"/>
          <w:szCs w:val="24"/>
        </w:rPr>
      </w:pPr>
      <w:hyperlink r:id="rId7" w:history="1">
        <w:r w:rsidRPr="00040ADE">
          <w:rPr>
            <w:rStyle w:val="Hyperlink"/>
            <w:rFonts w:ascii="Bookman Old Style" w:hAnsi="Bookman Old Style"/>
            <w:sz w:val="24"/>
            <w:szCs w:val="24"/>
          </w:rPr>
          <w:t>https://www.linkedin.com/in/vincent-mokwenye-5a48359b/</w:t>
        </w:r>
      </w:hyperlink>
    </w:p>
    <w:p w14:paraId="66D32713" w14:textId="08DA0F72" w:rsidR="000A3D4A" w:rsidRPr="008A5F2D" w:rsidRDefault="000A3D4A" w:rsidP="005206C1">
      <w:pPr>
        <w:jc w:val="center"/>
        <w:rPr>
          <w:rFonts w:ascii="Bookman Old Style" w:hAnsi="Bookman Old Style"/>
          <w:sz w:val="24"/>
          <w:szCs w:val="24"/>
        </w:rPr>
      </w:pPr>
      <w:r w:rsidRPr="000A3D4A">
        <w:rPr>
          <w:rFonts w:ascii="Bookman Old Style" w:hAnsi="Bookman Old Style"/>
          <w:b/>
          <w:bCs/>
          <w:sz w:val="24"/>
          <w:szCs w:val="24"/>
        </w:rPr>
        <w:t>Jacksonville, Florida</w:t>
      </w:r>
      <w:r>
        <w:rPr>
          <w:rFonts w:ascii="Bookman Old Style" w:hAnsi="Bookman Old Style"/>
          <w:sz w:val="24"/>
          <w:szCs w:val="24"/>
        </w:rPr>
        <w:t>.</w:t>
      </w:r>
    </w:p>
    <w:p w14:paraId="76AD1339" w14:textId="2D4045AB" w:rsidR="00C136C6" w:rsidRPr="008A5F2D" w:rsidRDefault="00C136C6" w:rsidP="00A91235">
      <w:pPr>
        <w:rPr>
          <w:rFonts w:ascii="Bookman Old Style" w:hAnsi="Bookman Old Style"/>
          <w:sz w:val="24"/>
          <w:szCs w:val="24"/>
        </w:rPr>
      </w:pPr>
    </w:p>
    <w:p w14:paraId="2D8AD246" w14:textId="77777777" w:rsidR="008A5F2D" w:rsidRDefault="008A5F2D" w:rsidP="008A5F2D">
      <w:pPr>
        <w:rPr>
          <w:rFonts w:ascii="Bookman Old Style" w:hAnsi="Bookman Old Style"/>
          <w:b/>
          <w:bCs/>
          <w:sz w:val="24"/>
          <w:szCs w:val="24"/>
        </w:rPr>
      </w:pPr>
      <w:r w:rsidRPr="00A64AC3">
        <w:rPr>
          <w:rFonts w:ascii="Bookman Old Style" w:hAnsi="Bookman Old Style"/>
          <w:b/>
          <w:bCs/>
          <w:sz w:val="24"/>
          <w:szCs w:val="24"/>
        </w:rPr>
        <w:t>Education:</w:t>
      </w:r>
    </w:p>
    <w:p w14:paraId="5A8A8DC5" w14:textId="4D6FBD58" w:rsidR="00226270" w:rsidRPr="00226270" w:rsidRDefault="00226270" w:rsidP="00226270">
      <w:pPr>
        <w:rPr>
          <w:rFonts w:ascii="Bookman Old Style" w:hAnsi="Bookman Old Style"/>
          <w:sz w:val="24"/>
          <w:szCs w:val="24"/>
        </w:rPr>
      </w:pPr>
      <w:r w:rsidRPr="000A3D4A">
        <w:rPr>
          <w:rFonts w:ascii="Bookman Old Style" w:hAnsi="Bookman Old Style"/>
          <w:b/>
          <w:bCs/>
          <w:i/>
          <w:iCs/>
          <w:sz w:val="24"/>
          <w:szCs w:val="24"/>
        </w:rPr>
        <w:t>Master’s degree in accounting</w:t>
      </w:r>
      <w:r w:rsidRPr="00226270">
        <w:rPr>
          <w:rFonts w:ascii="Bookman Old Style" w:hAnsi="Bookman Old Style"/>
          <w:sz w:val="24"/>
          <w:szCs w:val="24"/>
        </w:rPr>
        <w:t>.</w:t>
      </w:r>
    </w:p>
    <w:p w14:paraId="106DAB11" w14:textId="77777777" w:rsidR="00226270" w:rsidRPr="00226270" w:rsidRDefault="00226270" w:rsidP="00226270">
      <w:pPr>
        <w:rPr>
          <w:rFonts w:ascii="Bookman Old Style" w:hAnsi="Bookman Old Style"/>
          <w:sz w:val="24"/>
          <w:szCs w:val="24"/>
        </w:rPr>
      </w:pPr>
      <w:r w:rsidRPr="00226270">
        <w:rPr>
          <w:rFonts w:ascii="Bookman Old Style" w:hAnsi="Bookman Old Style"/>
          <w:sz w:val="24"/>
          <w:szCs w:val="24"/>
        </w:rPr>
        <w:t>John Sperling School of Business-University of Phoenix</w:t>
      </w:r>
    </w:p>
    <w:p w14:paraId="546E5AA7" w14:textId="5A485F40" w:rsidR="00226270" w:rsidRPr="00226270" w:rsidRDefault="00226270" w:rsidP="00226270">
      <w:pPr>
        <w:rPr>
          <w:rFonts w:ascii="Bookman Old Style" w:hAnsi="Bookman Old Style"/>
          <w:sz w:val="24"/>
          <w:szCs w:val="24"/>
        </w:rPr>
      </w:pPr>
      <w:r w:rsidRPr="00226270">
        <w:rPr>
          <w:rFonts w:ascii="Bookman Old Style" w:hAnsi="Bookman Old Style"/>
          <w:sz w:val="24"/>
          <w:szCs w:val="24"/>
        </w:rPr>
        <w:t>Phoenix, Arizona. 2013.</w:t>
      </w:r>
    </w:p>
    <w:p w14:paraId="41B1A22B" w14:textId="1EDF8503" w:rsidR="008A5F2D" w:rsidRPr="000A3D4A" w:rsidRDefault="00A64AC3" w:rsidP="008A5F2D">
      <w:pPr>
        <w:rPr>
          <w:rFonts w:ascii="Bookman Old Style" w:hAnsi="Bookman Old Style"/>
          <w:b/>
          <w:bCs/>
          <w:i/>
          <w:iCs/>
          <w:sz w:val="24"/>
          <w:szCs w:val="24"/>
        </w:rPr>
      </w:pPr>
      <w:r w:rsidRPr="000A3D4A">
        <w:rPr>
          <w:rFonts w:ascii="Bookman Old Style" w:hAnsi="Bookman Old Style"/>
          <w:b/>
          <w:bCs/>
          <w:i/>
          <w:iCs/>
          <w:sz w:val="24"/>
          <w:szCs w:val="24"/>
        </w:rPr>
        <w:t>Bachelor’s degree in accounting</w:t>
      </w:r>
    </w:p>
    <w:p w14:paraId="56A7242F" w14:textId="7B85D2AB" w:rsidR="008A5F2D" w:rsidRPr="008A5F2D" w:rsidRDefault="008A5F2D" w:rsidP="008A5F2D">
      <w:pPr>
        <w:rPr>
          <w:rFonts w:ascii="Bookman Old Style" w:hAnsi="Bookman Old Style"/>
          <w:sz w:val="24"/>
          <w:szCs w:val="24"/>
        </w:rPr>
      </w:pPr>
      <w:r w:rsidRPr="008A5F2D">
        <w:rPr>
          <w:rFonts w:ascii="Bookman Old Style" w:hAnsi="Bookman Old Style"/>
          <w:sz w:val="24"/>
          <w:szCs w:val="24"/>
        </w:rPr>
        <w:t xml:space="preserve">  </w:t>
      </w:r>
      <w:r w:rsidR="00A64AC3">
        <w:rPr>
          <w:rFonts w:ascii="Bookman Old Style" w:hAnsi="Bookman Old Style"/>
          <w:sz w:val="24"/>
          <w:szCs w:val="24"/>
        </w:rPr>
        <w:t>School of Business &amp; Industry-Florida A&amp;M University</w:t>
      </w:r>
    </w:p>
    <w:p w14:paraId="652413BC" w14:textId="427779B0" w:rsidR="008A5F2D" w:rsidRPr="008A5F2D" w:rsidRDefault="008A5F2D" w:rsidP="008A5F2D">
      <w:pPr>
        <w:rPr>
          <w:rFonts w:ascii="Bookman Old Style" w:hAnsi="Bookman Old Style"/>
          <w:sz w:val="24"/>
          <w:szCs w:val="24"/>
        </w:rPr>
      </w:pPr>
      <w:r w:rsidRPr="008A5F2D">
        <w:rPr>
          <w:rFonts w:ascii="Bookman Old Style" w:hAnsi="Bookman Old Style"/>
          <w:sz w:val="24"/>
          <w:szCs w:val="24"/>
        </w:rPr>
        <w:t xml:space="preserve">  </w:t>
      </w:r>
      <w:r w:rsidR="00A64AC3">
        <w:rPr>
          <w:rFonts w:ascii="Bookman Old Style" w:hAnsi="Bookman Old Style"/>
          <w:sz w:val="24"/>
          <w:szCs w:val="24"/>
        </w:rPr>
        <w:t>Tallahassee, Florida.2001</w:t>
      </w:r>
    </w:p>
    <w:p w14:paraId="7D8A5AC5" w14:textId="77777777" w:rsidR="000A3D4A" w:rsidRPr="000A3D4A" w:rsidRDefault="000A3D4A" w:rsidP="000A3D4A">
      <w:pPr>
        <w:rPr>
          <w:rFonts w:ascii="Bookman Old Style" w:hAnsi="Bookman Old Style"/>
          <w:b/>
          <w:bCs/>
          <w:sz w:val="24"/>
          <w:szCs w:val="24"/>
        </w:rPr>
      </w:pPr>
      <w:r w:rsidRPr="000A3D4A">
        <w:rPr>
          <w:rFonts w:ascii="Bookman Old Style" w:hAnsi="Bookman Old Style"/>
          <w:b/>
          <w:bCs/>
          <w:sz w:val="24"/>
          <w:szCs w:val="24"/>
        </w:rPr>
        <w:t>Certifications:</w:t>
      </w:r>
    </w:p>
    <w:p w14:paraId="3FC9451B" w14:textId="77777777" w:rsidR="000A3D4A" w:rsidRDefault="000A3D4A" w:rsidP="000A3D4A">
      <w:pPr>
        <w:rPr>
          <w:rFonts w:ascii="Bookman Old Style" w:hAnsi="Bookman Old Style"/>
          <w:sz w:val="24"/>
          <w:szCs w:val="24"/>
        </w:rPr>
      </w:pPr>
      <w:r w:rsidRPr="000A3D4A">
        <w:rPr>
          <w:rFonts w:ascii="Bookman Old Style" w:hAnsi="Bookman Old Style"/>
          <w:sz w:val="24"/>
          <w:szCs w:val="24"/>
        </w:rPr>
        <w:t>Certified Internal Auditor (CIA)</w:t>
      </w:r>
    </w:p>
    <w:p w14:paraId="5BA2D934" w14:textId="61F1671C" w:rsidR="000A3D4A" w:rsidRPr="000A3D4A" w:rsidRDefault="000A3D4A" w:rsidP="000A3D4A">
      <w:pPr>
        <w:rPr>
          <w:rFonts w:ascii="Bookman Old Style" w:hAnsi="Bookman Old Style"/>
          <w:sz w:val="24"/>
          <w:szCs w:val="24"/>
        </w:rPr>
      </w:pPr>
      <w:r w:rsidRPr="000A3D4A">
        <w:rPr>
          <w:rFonts w:ascii="Bookman Old Style" w:hAnsi="Bookman Old Style"/>
          <w:sz w:val="24"/>
          <w:szCs w:val="24"/>
        </w:rPr>
        <w:t>Certified Government Financial Manager (CGFM)</w:t>
      </w:r>
    </w:p>
    <w:p w14:paraId="276CFB4C" w14:textId="77777777" w:rsidR="000A3D4A" w:rsidRPr="000A3D4A" w:rsidRDefault="000A3D4A" w:rsidP="000A3D4A">
      <w:pPr>
        <w:rPr>
          <w:rFonts w:ascii="Bookman Old Style" w:hAnsi="Bookman Old Style"/>
          <w:sz w:val="24"/>
          <w:szCs w:val="24"/>
        </w:rPr>
      </w:pPr>
      <w:r w:rsidRPr="000A3D4A">
        <w:rPr>
          <w:rFonts w:ascii="Bookman Old Style" w:hAnsi="Bookman Old Style"/>
          <w:sz w:val="24"/>
          <w:szCs w:val="24"/>
        </w:rPr>
        <w:t>Certified Fraud Examiner (CFE)</w:t>
      </w:r>
    </w:p>
    <w:p w14:paraId="3562686F" w14:textId="77777777" w:rsidR="000A3D4A" w:rsidRPr="000A3D4A" w:rsidRDefault="000A3D4A" w:rsidP="000A3D4A">
      <w:pPr>
        <w:rPr>
          <w:rFonts w:ascii="Bookman Old Style" w:hAnsi="Bookman Old Style"/>
          <w:sz w:val="24"/>
          <w:szCs w:val="24"/>
        </w:rPr>
      </w:pPr>
      <w:r w:rsidRPr="000A3D4A">
        <w:rPr>
          <w:rFonts w:ascii="Bookman Old Style" w:hAnsi="Bookman Old Style"/>
          <w:sz w:val="24"/>
          <w:szCs w:val="24"/>
        </w:rPr>
        <w:t>Certified Government Auditing Professional (CGAP)</w:t>
      </w:r>
    </w:p>
    <w:p w14:paraId="4CE5D375" w14:textId="4DA5AE1B" w:rsidR="008A5F2D" w:rsidRPr="00845615" w:rsidRDefault="000A3D4A" w:rsidP="000A3D4A">
      <w:pPr>
        <w:rPr>
          <w:rFonts w:ascii="Bookman Old Style" w:hAnsi="Bookman Old Style"/>
          <w:i/>
          <w:iCs/>
          <w:sz w:val="24"/>
          <w:szCs w:val="24"/>
        </w:rPr>
      </w:pPr>
      <w:r w:rsidRPr="000A3D4A">
        <w:rPr>
          <w:rFonts w:ascii="Bookman Old Style" w:hAnsi="Bookman Old Style"/>
          <w:sz w:val="24"/>
          <w:szCs w:val="24"/>
        </w:rPr>
        <w:t>CPA Candidate Eligible</w:t>
      </w:r>
      <w:r w:rsidR="00845615">
        <w:rPr>
          <w:rFonts w:ascii="Bookman Old Style" w:hAnsi="Bookman Old Style"/>
          <w:sz w:val="24"/>
          <w:szCs w:val="24"/>
        </w:rPr>
        <w:t xml:space="preserve"> </w:t>
      </w:r>
      <w:r w:rsidR="00845615" w:rsidRPr="00845615">
        <w:rPr>
          <w:rFonts w:ascii="Bookman Old Style" w:hAnsi="Bookman Old Style"/>
          <w:i/>
          <w:iCs/>
          <w:sz w:val="24"/>
          <w:szCs w:val="24"/>
        </w:rPr>
        <w:t>(Completed 150 hours of accounting required by Florida Institute of CPAs)</w:t>
      </w:r>
    </w:p>
    <w:p w14:paraId="27EE10C3" w14:textId="77777777" w:rsidR="008A5F2D" w:rsidRPr="00A64AC3" w:rsidRDefault="008A5F2D" w:rsidP="00503C1F">
      <w:pPr>
        <w:jc w:val="center"/>
        <w:rPr>
          <w:rFonts w:ascii="Bookman Old Style" w:hAnsi="Bookman Old Style"/>
          <w:b/>
          <w:bCs/>
          <w:sz w:val="24"/>
          <w:szCs w:val="24"/>
        </w:rPr>
      </w:pPr>
      <w:r w:rsidRPr="00A64AC3">
        <w:rPr>
          <w:rFonts w:ascii="Bookman Old Style" w:hAnsi="Bookman Old Style"/>
          <w:b/>
          <w:bCs/>
          <w:sz w:val="24"/>
          <w:szCs w:val="24"/>
        </w:rPr>
        <w:t>Professional Experience:</w:t>
      </w:r>
    </w:p>
    <w:p w14:paraId="269FA113" w14:textId="47C06727" w:rsidR="008A5F2D" w:rsidRPr="008A5F2D" w:rsidRDefault="00A64AC3" w:rsidP="008A5F2D">
      <w:pPr>
        <w:rPr>
          <w:rFonts w:ascii="Bookman Old Style" w:hAnsi="Bookman Old Style"/>
          <w:sz w:val="24"/>
          <w:szCs w:val="24"/>
        </w:rPr>
      </w:pPr>
      <w:r w:rsidRPr="006F5688">
        <w:rPr>
          <w:rFonts w:ascii="Bookman Old Style" w:hAnsi="Bookman Old Style"/>
          <w:b/>
          <w:bCs/>
          <w:sz w:val="24"/>
          <w:szCs w:val="24"/>
        </w:rPr>
        <w:t xml:space="preserve">Senior Internal Auditor- </w:t>
      </w:r>
      <w:r w:rsidR="00DA2AD9">
        <w:rPr>
          <w:rFonts w:ascii="Bookman Old Style" w:hAnsi="Bookman Old Style"/>
          <w:b/>
          <w:bCs/>
          <w:sz w:val="24"/>
          <w:szCs w:val="24"/>
        </w:rPr>
        <w:t xml:space="preserve">Govt. Auditing </w:t>
      </w:r>
      <w:r w:rsidRPr="006F5688">
        <w:rPr>
          <w:rFonts w:ascii="Bookman Old Style" w:hAnsi="Bookman Old Style"/>
          <w:b/>
          <w:bCs/>
          <w:sz w:val="24"/>
          <w:szCs w:val="24"/>
        </w:rPr>
        <w:t>Contractor</w:t>
      </w:r>
      <w:r w:rsidRPr="00A64AC3">
        <w:rPr>
          <w:rFonts w:ascii="Bookman Old Style" w:hAnsi="Bookman Old Style"/>
          <w:sz w:val="24"/>
          <w:szCs w:val="24"/>
        </w:rPr>
        <w:t xml:space="preserve"> </w:t>
      </w:r>
      <w:r w:rsidRPr="006F5688">
        <w:rPr>
          <w:rFonts w:ascii="Bookman Old Style" w:hAnsi="Bookman Old Style"/>
          <w:b/>
          <w:bCs/>
          <w:i/>
          <w:iCs/>
          <w:sz w:val="24"/>
          <w:szCs w:val="24"/>
        </w:rPr>
        <w:t xml:space="preserve">| </w:t>
      </w:r>
      <w:r w:rsidR="00FC4799">
        <w:rPr>
          <w:rFonts w:ascii="Bookman Old Style" w:hAnsi="Bookman Old Style"/>
          <w:b/>
          <w:bCs/>
          <w:i/>
          <w:iCs/>
          <w:sz w:val="24"/>
          <w:szCs w:val="24"/>
        </w:rPr>
        <w:t xml:space="preserve">Merit Staffing (at </w:t>
      </w:r>
      <w:r w:rsidRPr="006F5688">
        <w:rPr>
          <w:rFonts w:ascii="Bookman Old Style" w:hAnsi="Bookman Old Style"/>
          <w:b/>
          <w:bCs/>
          <w:i/>
          <w:iCs/>
          <w:sz w:val="24"/>
          <w:szCs w:val="24"/>
        </w:rPr>
        <w:t>Jacksonville Transportation Authority</w:t>
      </w:r>
      <w:r w:rsidR="00FC4799">
        <w:rPr>
          <w:rFonts w:ascii="Bookman Old Style" w:hAnsi="Bookman Old Style"/>
          <w:b/>
          <w:bCs/>
          <w:i/>
          <w:iCs/>
          <w:sz w:val="24"/>
          <w:szCs w:val="24"/>
        </w:rPr>
        <w:t>)</w:t>
      </w:r>
      <w:r w:rsidRPr="00A64AC3">
        <w:rPr>
          <w:rFonts w:ascii="Bookman Old Style" w:hAnsi="Bookman Old Style"/>
          <w:sz w:val="24"/>
          <w:szCs w:val="24"/>
        </w:rPr>
        <w:t xml:space="preserve"> | Jacksonville, Florida</w:t>
      </w:r>
      <w:r>
        <w:rPr>
          <w:rFonts w:ascii="Bookman Old Style" w:hAnsi="Bookman Old Style"/>
          <w:sz w:val="24"/>
          <w:szCs w:val="24"/>
        </w:rPr>
        <w:t xml:space="preserve">. June 2023 – </w:t>
      </w:r>
      <w:r w:rsidR="006A0F57">
        <w:rPr>
          <w:rFonts w:ascii="Bookman Old Style" w:hAnsi="Bookman Old Style"/>
          <w:sz w:val="24"/>
          <w:szCs w:val="24"/>
        </w:rPr>
        <w:t xml:space="preserve">Nov. 2023 </w:t>
      </w:r>
      <w:r w:rsidR="000A3D4A">
        <w:rPr>
          <w:rFonts w:ascii="Bookman Old Style" w:hAnsi="Bookman Old Style"/>
          <w:sz w:val="24"/>
          <w:szCs w:val="24"/>
        </w:rPr>
        <w:t>(40hrs/week).</w:t>
      </w:r>
    </w:p>
    <w:p w14:paraId="05D09B9A" w14:textId="2B8859B8" w:rsidR="006A0F57" w:rsidRPr="006A0F57" w:rsidRDefault="006A0F57" w:rsidP="0058593C">
      <w:pPr>
        <w:pStyle w:val="ListParagraph"/>
        <w:numPr>
          <w:ilvl w:val="0"/>
          <w:numId w:val="3"/>
        </w:numPr>
        <w:spacing w:line="360" w:lineRule="auto"/>
        <w:rPr>
          <w:rFonts w:ascii="Bookman Old Style" w:hAnsi="Bookman Old Style"/>
          <w:sz w:val="24"/>
          <w:szCs w:val="24"/>
        </w:rPr>
      </w:pPr>
      <w:bookmarkStart w:id="0" w:name="_Hlk150182982"/>
      <w:r w:rsidRPr="006A0F57">
        <w:rPr>
          <w:rFonts w:ascii="Bookman Old Style" w:hAnsi="Bookman Old Style"/>
          <w:sz w:val="24"/>
          <w:szCs w:val="24"/>
        </w:rPr>
        <w:t xml:space="preserve">Risk-Based Assessment Expertise: Proficient in conducting </w:t>
      </w:r>
      <w:r w:rsidR="0074601F">
        <w:rPr>
          <w:rFonts w:ascii="Bookman Old Style" w:hAnsi="Bookman Old Style"/>
          <w:sz w:val="24"/>
          <w:szCs w:val="24"/>
        </w:rPr>
        <w:t xml:space="preserve">enterprise </w:t>
      </w:r>
      <w:r w:rsidRPr="006A0F57">
        <w:rPr>
          <w:rFonts w:ascii="Bookman Old Style" w:hAnsi="Bookman Old Style"/>
          <w:sz w:val="24"/>
          <w:szCs w:val="24"/>
        </w:rPr>
        <w:t xml:space="preserve">risk-based assessments, leveraging in-depth understanding of potential financial and non-financial operational risks to guide strategic decision-making. </w:t>
      </w:r>
    </w:p>
    <w:p w14:paraId="2127903F" w14:textId="592247E7" w:rsidR="005206C1" w:rsidRPr="005206C1" w:rsidRDefault="005206C1" w:rsidP="0058593C">
      <w:pPr>
        <w:pStyle w:val="ListParagraph"/>
        <w:numPr>
          <w:ilvl w:val="0"/>
          <w:numId w:val="3"/>
        </w:numPr>
        <w:spacing w:line="360" w:lineRule="auto"/>
        <w:rPr>
          <w:rFonts w:ascii="Bookman Old Style" w:hAnsi="Bookman Old Style"/>
          <w:sz w:val="24"/>
          <w:szCs w:val="24"/>
        </w:rPr>
      </w:pPr>
      <w:r w:rsidRPr="005206C1">
        <w:rPr>
          <w:rFonts w:ascii="Bookman Old Style" w:hAnsi="Bookman Old Style"/>
          <w:sz w:val="24"/>
          <w:szCs w:val="24"/>
        </w:rPr>
        <w:lastRenderedPageBreak/>
        <w:t xml:space="preserve">Coached business process owners and SMEs on the proper responses to external audit recommendations to comply with </w:t>
      </w:r>
      <w:r w:rsidR="0074601F">
        <w:rPr>
          <w:rFonts w:ascii="Bookman Old Style" w:hAnsi="Bookman Old Style"/>
          <w:sz w:val="24"/>
          <w:szCs w:val="24"/>
        </w:rPr>
        <w:t xml:space="preserve">federal </w:t>
      </w:r>
      <w:r w:rsidRPr="005206C1">
        <w:rPr>
          <w:rFonts w:ascii="Bookman Old Style" w:hAnsi="Bookman Old Style"/>
          <w:sz w:val="24"/>
          <w:szCs w:val="24"/>
        </w:rPr>
        <w:t>regulatory</w:t>
      </w:r>
      <w:r w:rsidR="0058593C">
        <w:rPr>
          <w:rFonts w:ascii="Bookman Old Style" w:hAnsi="Bookman Old Style"/>
          <w:sz w:val="24"/>
          <w:szCs w:val="24"/>
        </w:rPr>
        <w:t xml:space="preserve"> (FTA)</w:t>
      </w:r>
      <w:r w:rsidRPr="005206C1">
        <w:rPr>
          <w:rFonts w:ascii="Bookman Old Style" w:hAnsi="Bookman Old Style"/>
          <w:sz w:val="24"/>
          <w:szCs w:val="24"/>
        </w:rPr>
        <w:t xml:space="preserve"> requirements.</w:t>
      </w:r>
    </w:p>
    <w:p w14:paraId="572A0BE3" w14:textId="33EFBCCF" w:rsidR="005206C1" w:rsidRPr="005206C1" w:rsidRDefault="005206C1" w:rsidP="0058593C">
      <w:pPr>
        <w:pStyle w:val="ListParagraph"/>
        <w:numPr>
          <w:ilvl w:val="0"/>
          <w:numId w:val="3"/>
        </w:numPr>
        <w:spacing w:line="360" w:lineRule="auto"/>
        <w:rPr>
          <w:rFonts w:ascii="Bookman Old Style" w:hAnsi="Bookman Old Style"/>
          <w:sz w:val="24"/>
          <w:szCs w:val="24"/>
        </w:rPr>
      </w:pPr>
      <w:r w:rsidRPr="005206C1">
        <w:rPr>
          <w:rFonts w:ascii="Bookman Old Style" w:hAnsi="Bookman Old Style"/>
          <w:sz w:val="24"/>
          <w:szCs w:val="24"/>
        </w:rPr>
        <w:t>Review</w:t>
      </w:r>
      <w:r w:rsidR="0058593C">
        <w:rPr>
          <w:rFonts w:ascii="Bookman Old Style" w:hAnsi="Bookman Old Style"/>
          <w:sz w:val="24"/>
          <w:szCs w:val="24"/>
        </w:rPr>
        <w:t>ed</w:t>
      </w:r>
      <w:r w:rsidRPr="005206C1">
        <w:rPr>
          <w:rFonts w:ascii="Bookman Old Style" w:hAnsi="Bookman Old Style"/>
          <w:sz w:val="24"/>
          <w:szCs w:val="24"/>
        </w:rPr>
        <w:t xml:space="preserve"> SME's responses to external auditor’s</w:t>
      </w:r>
      <w:r w:rsidR="0074601F">
        <w:rPr>
          <w:rFonts w:ascii="Bookman Old Style" w:hAnsi="Bookman Old Style"/>
          <w:sz w:val="24"/>
          <w:szCs w:val="24"/>
        </w:rPr>
        <w:t xml:space="preserve"> (FTA and FDOT)</w:t>
      </w:r>
      <w:r w:rsidRPr="005206C1">
        <w:rPr>
          <w:rFonts w:ascii="Bookman Old Style" w:hAnsi="Bookman Old Style"/>
          <w:sz w:val="24"/>
          <w:szCs w:val="24"/>
        </w:rPr>
        <w:t xml:space="preserve"> recommendations to ensure they were accurate, complete, and timely to comply with regulatory requirements.</w:t>
      </w:r>
    </w:p>
    <w:p w14:paraId="18DF9BA0" w14:textId="0A025690" w:rsidR="005206C1" w:rsidRPr="005206C1" w:rsidRDefault="005206C1" w:rsidP="0058593C">
      <w:pPr>
        <w:pStyle w:val="ListParagraph"/>
        <w:numPr>
          <w:ilvl w:val="0"/>
          <w:numId w:val="3"/>
        </w:numPr>
        <w:spacing w:line="360" w:lineRule="auto"/>
        <w:rPr>
          <w:rFonts w:ascii="Bookman Old Style" w:hAnsi="Bookman Old Style"/>
          <w:sz w:val="24"/>
          <w:szCs w:val="24"/>
        </w:rPr>
      </w:pPr>
      <w:r w:rsidRPr="005206C1">
        <w:rPr>
          <w:rFonts w:ascii="Bookman Old Style" w:hAnsi="Bookman Old Style"/>
          <w:sz w:val="24"/>
          <w:szCs w:val="24"/>
        </w:rPr>
        <w:t>Communicate</w:t>
      </w:r>
      <w:r w:rsidR="0058593C">
        <w:rPr>
          <w:rFonts w:ascii="Bookman Old Style" w:hAnsi="Bookman Old Style"/>
          <w:sz w:val="24"/>
          <w:szCs w:val="24"/>
        </w:rPr>
        <w:t>d</w:t>
      </w:r>
      <w:r w:rsidRPr="005206C1">
        <w:rPr>
          <w:rFonts w:ascii="Bookman Old Style" w:hAnsi="Bookman Old Style"/>
          <w:sz w:val="24"/>
          <w:szCs w:val="24"/>
        </w:rPr>
        <w:t xml:space="preserve"> the status of projects to senior management, AVPs, and SMEs.</w:t>
      </w:r>
    </w:p>
    <w:p w14:paraId="01A8EDAA" w14:textId="5F0CFFAC" w:rsidR="005206C1" w:rsidRPr="00502C71" w:rsidRDefault="006A0F57" w:rsidP="00502C71">
      <w:pPr>
        <w:pStyle w:val="ListParagraph"/>
        <w:numPr>
          <w:ilvl w:val="0"/>
          <w:numId w:val="3"/>
        </w:numPr>
        <w:spacing w:line="360" w:lineRule="auto"/>
        <w:rPr>
          <w:rFonts w:ascii="Bookman Old Style" w:hAnsi="Bookman Old Style"/>
          <w:sz w:val="24"/>
          <w:szCs w:val="24"/>
        </w:rPr>
      </w:pPr>
      <w:bookmarkStart w:id="1" w:name="_Hlk155641438"/>
      <w:r w:rsidRPr="006A0F57">
        <w:rPr>
          <w:rFonts w:ascii="Bookman Old Style" w:hAnsi="Bookman Old Style"/>
          <w:sz w:val="24"/>
          <w:szCs w:val="24"/>
        </w:rPr>
        <w:t>Skilled in identifying, analyzing, and mitigating risks, ensuring compliance, and promoting sustainable business growth</w:t>
      </w:r>
      <w:r w:rsidR="0058593C">
        <w:rPr>
          <w:rFonts w:ascii="Bookman Old Style" w:hAnsi="Bookman Old Style"/>
          <w:sz w:val="24"/>
          <w:szCs w:val="24"/>
        </w:rPr>
        <w:t xml:space="preserve"> and development</w:t>
      </w:r>
      <w:r w:rsidR="00502C71">
        <w:rPr>
          <w:rFonts w:ascii="Bookman Old Style" w:hAnsi="Bookman Old Style"/>
          <w:sz w:val="24"/>
          <w:szCs w:val="24"/>
        </w:rPr>
        <w:t>.</w:t>
      </w:r>
    </w:p>
    <w:p w14:paraId="7556E945" w14:textId="0F2B1A55" w:rsidR="00FC4799" w:rsidRDefault="00FC4799" w:rsidP="008A5F2D">
      <w:pPr>
        <w:rPr>
          <w:rFonts w:ascii="Bookman Old Style" w:hAnsi="Bookman Old Style"/>
          <w:sz w:val="24"/>
          <w:szCs w:val="24"/>
        </w:rPr>
      </w:pPr>
      <w:bookmarkStart w:id="2" w:name="_Hlk155641226"/>
      <w:bookmarkEnd w:id="0"/>
      <w:bookmarkEnd w:id="1"/>
      <w:r w:rsidRPr="00FC4799">
        <w:rPr>
          <w:rFonts w:ascii="Bookman Old Style" w:hAnsi="Bookman Old Style"/>
          <w:b/>
          <w:bCs/>
          <w:sz w:val="24"/>
          <w:szCs w:val="24"/>
        </w:rPr>
        <w:t>Senior Internal Auditor</w:t>
      </w:r>
      <w:r w:rsidRPr="00FC4799">
        <w:rPr>
          <w:rFonts w:ascii="Bookman Old Style" w:hAnsi="Bookman Old Style"/>
          <w:sz w:val="24"/>
          <w:szCs w:val="24"/>
        </w:rPr>
        <w:t>|</w:t>
      </w:r>
      <w:r>
        <w:rPr>
          <w:rFonts w:ascii="Bookman Old Style" w:hAnsi="Bookman Old Style"/>
          <w:sz w:val="24"/>
          <w:szCs w:val="24"/>
        </w:rPr>
        <w:t xml:space="preserve"> </w:t>
      </w:r>
      <w:r w:rsidRPr="00FC4799">
        <w:rPr>
          <w:rFonts w:ascii="Bookman Old Style" w:hAnsi="Bookman Old Style"/>
          <w:b/>
          <w:bCs/>
          <w:i/>
          <w:iCs/>
          <w:sz w:val="24"/>
          <w:szCs w:val="24"/>
        </w:rPr>
        <w:t>Ameris Bank</w:t>
      </w:r>
      <w:r w:rsidRPr="00FC4799">
        <w:rPr>
          <w:rFonts w:ascii="Bookman Old Style" w:hAnsi="Bookman Old Style"/>
          <w:sz w:val="24"/>
          <w:szCs w:val="24"/>
        </w:rPr>
        <w:t xml:space="preserve"> |</w:t>
      </w:r>
      <w:r>
        <w:rPr>
          <w:rFonts w:ascii="Bookman Old Style" w:hAnsi="Bookman Old Style"/>
          <w:sz w:val="24"/>
          <w:szCs w:val="24"/>
        </w:rPr>
        <w:t>Jacksonville, Florida. Oct 2022-May 2023</w:t>
      </w:r>
      <w:r w:rsidR="0074601F">
        <w:rPr>
          <w:rFonts w:ascii="Bookman Old Style" w:hAnsi="Bookman Old Style"/>
          <w:sz w:val="24"/>
          <w:szCs w:val="24"/>
        </w:rPr>
        <w:t xml:space="preserve"> </w:t>
      </w:r>
      <w:r w:rsidR="000A3D4A">
        <w:rPr>
          <w:rFonts w:ascii="Bookman Old Style" w:hAnsi="Bookman Old Style"/>
          <w:sz w:val="24"/>
          <w:szCs w:val="24"/>
        </w:rPr>
        <w:t>(40hrs/week).</w:t>
      </w:r>
    </w:p>
    <w:p w14:paraId="322313C7" w14:textId="77777777" w:rsidR="006A0F57" w:rsidRDefault="006A0F57" w:rsidP="0058593C">
      <w:pPr>
        <w:pStyle w:val="ListParagraph"/>
        <w:numPr>
          <w:ilvl w:val="0"/>
          <w:numId w:val="13"/>
        </w:numPr>
        <w:spacing w:line="360" w:lineRule="auto"/>
        <w:rPr>
          <w:rFonts w:ascii="Bookman Old Style" w:hAnsi="Bookman Old Style"/>
          <w:sz w:val="24"/>
          <w:szCs w:val="24"/>
        </w:rPr>
      </w:pPr>
      <w:r w:rsidRPr="006A0F57">
        <w:rPr>
          <w:rFonts w:ascii="Bookman Old Style" w:hAnsi="Bookman Old Style"/>
          <w:sz w:val="24"/>
          <w:szCs w:val="24"/>
        </w:rPr>
        <w:t>Enterprise Audit Execution: Expert in conducting enterprise-wide audits based on the annual plan, efficiently allocating resources, and employing advanced auditing techniques.</w:t>
      </w:r>
    </w:p>
    <w:p w14:paraId="6A4B550F" w14:textId="385ED9B8" w:rsidR="00502C71" w:rsidRPr="00502C71" w:rsidRDefault="00502C71" w:rsidP="00502C71">
      <w:pPr>
        <w:pStyle w:val="ListParagraph"/>
        <w:numPr>
          <w:ilvl w:val="0"/>
          <w:numId w:val="13"/>
        </w:numPr>
        <w:spacing w:line="360" w:lineRule="auto"/>
        <w:rPr>
          <w:rFonts w:ascii="Bookman Old Style" w:hAnsi="Bookman Old Style"/>
          <w:sz w:val="24"/>
          <w:szCs w:val="24"/>
        </w:rPr>
      </w:pPr>
      <w:r w:rsidRPr="00502C71">
        <w:rPr>
          <w:rFonts w:ascii="Bookman Old Style" w:hAnsi="Bookman Old Style"/>
          <w:sz w:val="24"/>
          <w:szCs w:val="24"/>
        </w:rPr>
        <w:t xml:space="preserve">Application of Accounting Principles: </w:t>
      </w:r>
      <w:r w:rsidR="00DB2031">
        <w:rPr>
          <w:rFonts w:ascii="Bookman Old Style" w:hAnsi="Bookman Old Style"/>
          <w:sz w:val="24"/>
          <w:szCs w:val="24"/>
        </w:rPr>
        <w:t>E</w:t>
      </w:r>
      <w:r w:rsidRPr="00502C71">
        <w:rPr>
          <w:rFonts w:ascii="Bookman Old Style" w:hAnsi="Bookman Old Style"/>
          <w:sz w:val="24"/>
          <w:szCs w:val="24"/>
        </w:rPr>
        <w:t>xp</w:t>
      </w:r>
      <w:r w:rsidR="00DB2031">
        <w:rPr>
          <w:rFonts w:ascii="Bookman Old Style" w:hAnsi="Bookman Old Style"/>
          <w:sz w:val="24"/>
          <w:szCs w:val="24"/>
        </w:rPr>
        <w:t>erienced</w:t>
      </w:r>
      <w:r w:rsidRPr="00502C71">
        <w:rPr>
          <w:rFonts w:ascii="Bookman Old Style" w:hAnsi="Bookman Old Style"/>
          <w:sz w:val="24"/>
          <w:szCs w:val="24"/>
        </w:rPr>
        <w:t xml:space="preserve"> in applying professional accounting principles, concepts, and methodologies </w:t>
      </w:r>
      <w:r w:rsidR="00DB2031">
        <w:rPr>
          <w:rFonts w:ascii="Bookman Old Style" w:hAnsi="Bookman Old Style"/>
          <w:sz w:val="24"/>
          <w:szCs w:val="24"/>
        </w:rPr>
        <w:t>in</w:t>
      </w:r>
      <w:r w:rsidRPr="00502C71">
        <w:rPr>
          <w:rFonts w:ascii="Bookman Old Style" w:hAnsi="Bookman Old Style"/>
          <w:sz w:val="24"/>
          <w:szCs w:val="24"/>
        </w:rPr>
        <w:t xml:space="preserve"> careful examination of </w:t>
      </w:r>
      <w:r w:rsidR="00DB2031">
        <w:rPr>
          <w:rFonts w:ascii="Bookman Old Style" w:hAnsi="Bookman Old Style"/>
          <w:sz w:val="24"/>
          <w:szCs w:val="24"/>
        </w:rPr>
        <w:t xml:space="preserve">complex </w:t>
      </w:r>
      <w:r w:rsidRPr="00502C71">
        <w:rPr>
          <w:rFonts w:ascii="Bookman Old Style" w:hAnsi="Bookman Old Style"/>
          <w:sz w:val="24"/>
          <w:szCs w:val="24"/>
        </w:rPr>
        <w:t>accounting documents, records, and systems.</w:t>
      </w:r>
    </w:p>
    <w:p w14:paraId="06BA9156" w14:textId="3426E8DA" w:rsidR="006A0F57" w:rsidRPr="006A0F57" w:rsidRDefault="0074601F" w:rsidP="0058593C">
      <w:pPr>
        <w:pStyle w:val="ListParagraph"/>
        <w:numPr>
          <w:ilvl w:val="0"/>
          <w:numId w:val="13"/>
        </w:numPr>
        <w:spacing w:line="360" w:lineRule="auto"/>
        <w:rPr>
          <w:rFonts w:ascii="Bookman Old Style" w:hAnsi="Bookman Old Style"/>
          <w:sz w:val="24"/>
          <w:szCs w:val="24"/>
        </w:rPr>
      </w:pPr>
      <w:r>
        <w:rPr>
          <w:rFonts w:ascii="Bookman Old Style" w:hAnsi="Bookman Old Style"/>
          <w:sz w:val="24"/>
          <w:szCs w:val="24"/>
        </w:rPr>
        <w:t>D</w:t>
      </w:r>
      <w:r w:rsidR="006A0F57" w:rsidRPr="006A0F57">
        <w:rPr>
          <w:rFonts w:ascii="Bookman Old Style" w:hAnsi="Bookman Old Style"/>
          <w:sz w:val="24"/>
          <w:szCs w:val="24"/>
        </w:rPr>
        <w:t>eliver</w:t>
      </w:r>
      <w:r>
        <w:rPr>
          <w:rFonts w:ascii="Bookman Old Style" w:hAnsi="Bookman Old Style"/>
          <w:sz w:val="24"/>
          <w:szCs w:val="24"/>
        </w:rPr>
        <w:t>ed</w:t>
      </w:r>
      <w:r w:rsidR="006A0F57" w:rsidRPr="006A0F57">
        <w:rPr>
          <w:rFonts w:ascii="Bookman Old Style" w:hAnsi="Bookman Old Style"/>
          <w:sz w:val="24"/>
          <w:szCs w:val="24"/>
        </w:rPr>
        <w:t xml:space="preserve"> insightful findings and actionable recommendations to enhance internal controls, process efficiency, and regulatory compliance.</w:t>
      </w:r>
    </w:p>
    <w:p w14:paraId="3F0BD565" w14:textId="24099ACC" w:rsidR="00FC4799" w:rsidRPr="00FC4799" w:rsidRDefault="00FC4799" w:rsidP="0058593C">
      <w:pPr>
        <w:pStyle w:val="ListParagraph"/>
        <w:numPr>
          <w:ilvl w:val="0"/>
          <w:numId w:val="13"/>
        </w:numPr>
        <w:spacing w:line="360" w:lineRule="auto"/>
        <w:rPr>
          <w:rFonts w:ascii="Bookman Old Style" w:hAnsi="Bookman Old Style"/>
          <w:sz w:val="24"/>
          <w:szCs w:val="24"/>
        </w:rPr>
      </w:pPr>
      <w:r w:rsidRPr="00FC4799">
        <w:rPr>
          <w:rFonts w:ascii="Bookman Old Style" w:hAnsi="Bookman Old Style"/>
          <w:sz w:val="24"/>
          <w:szCs w:val="24"/>
        </w:rPr>
        <w:t>Wrote audit reports with recommendations for improving business processes and controls and presented same to senior management and the Board.</w:t>
      </w:r>
    </w:p>
    <w:p w14:paraId="53D7A510" w14:textId="6DEFCDC7" w:rsidR="008A5F2D" w:rsidRDefault="00DF6FDD" w:rsidP="008A5F2D">
      <w:pPr>
        <w:rPr>
          <w:rFonts w:ascii="Bookman Old Style" w:hAnsi="Bookman Old Style"/>
          <w:sz w:val="24"/>
          <w:szCs w:val="24"/>
        </w:rPr>
      </w:pPr>
      <w:r>
        <w:rPr>
          <w:rFonts w:ascii="Bookman Old Style" w:hAnsi="Bookman Old Style"/>
          <w:b/>
          <w:bCs/>
          <w:sz w:val="24"/>
          <w:szCs w:val="24"/>
        </w:rPr>
        <w:t xml:space="preserve">Senior </w:t>
      </w:r>
      <w:r w:rsidR="006F5688" w:rsidRPr="006F5688">
        <w:rPr>
          <w:rFonts w:ascii="Bookman Old Style" w:hAnsi="Bookman Old Style"/>
          <w:b/>
          <w:bCs/>
          <w:sz w:val="24"/>
          <w:szCs w:val="24"/>
        </w:rPr>
        <w:t xml:space="preserve">Internal Audit Specialist| </w:t>
      </w:r>
      <w:bookmarkEnd w:id="2"/>
      <w:r w:rsidR="006F5688" w:rsidRPr="006F5688">
        <w:rPr>
          <w:rFonts w:ascii="Bookman Old Style" w:hAnsi="Bookman Old Style"/>
          <w:b/>
          <w:bCs/>
          <w:i/>
          <w:iCs/>
          <w:sz w:val="24"/>
          <w:szCs w:val="24"/>
        </w:rPr>
        <w:t>Duval County Public Schools Board</w:t>
      </w:r>
      <w:r w:rsidR="006F5688" w:rsidRPr="006F5688">
        <w:rPr>
          <w:rFonts w:ascii="Bookman Old Style" w:hAnsi="Bookman Old Style"/>
          <w:sz w:val="24"/>
          <w:szCs w:val="24"/>
        </w:rPr>
        <w:t xml:space="preserve"> | Jacksonville, Florida. </w:t>
      </w:r>
      <w:r w:rsidR="006F5688">
        <w:rPr>
          <w:rFonts w:ascii="Bookman Old Style" w:hAnsi="Bookman Old Style"/>
          <w:sz w:val="24"/>
          <w:szCs w:val="24"/>
        </w:rPr>
        <w:t>April</w:t>
      </w:r>
      <w:r w:rsidR="006F5688" w:rsidRPr="006F5688">
        <w:rPr>
          <w:rFonts w:ascii="Bookman Old Style" w:hAnsi="Bookman Old Style"/>
          <w:sz w:val="24"/>
          <w:szCs w:val="24"/>
        </w:rPr>
        <w:t xml:space="preserve"> 20</w:t>
      </w:r>
      <w:r w:rsidR="006F5688">
        <w:rPr>
          <w:rFonts w:ascii="Bookman Old Style" w:hAnsi="Bookman Old Style"/>
          <w:sz w:val="24"/>
          <w:szCs w:val="24"/>
        </w:rPr>
        <w:t>19</w:t>
      </w:r>
      <w:r w:rsidR="006F5688" w:rsidRPr="006F5688">
        <w:rPr>
          <w:rFonts w:ascii="Bookman Old Style" w:hAnsi="Bookman Old Style"/>
          <w:sz w:val="24"/>
          <w:szCs w:val="24"/>
        </w:rPr>
        <w:t xml:space="preserve"> – </w:t>
      </w:r>
      <w:r w:rsidR="006F5688">
        <w:rPr>
          <w:rFonts w:ascii="Bookman Old Style" w:hAnsi="Bookman Old Style"/>
          <w:sz w:val="24"/>
          <w:szCs w:val="24"/>
        </w:rPr>
        <w:t>October 2022</w:t>
      </w:r>
      <w:r w:rsidR="000A3D4A">
        <w:rPr>
          <w:rFonts w:ascii="Bookman Old Style" w:hAnsi="Bookman Old Style"/>
          <w:sz w:val="24"/>
          <w:szCs w:val="24"/>
        </w:rPr>
        <w:t xml:space="preserve"> (40hrs/week)</w:t>
      </w:r>
      <w:r w:rsidR="006F5688" w:rsidRPr="006F5688">
        <w:rPr>
          <w:rFonts w:ascii="Bookman Old Style" w:hAnsi="Bookman Old Style"/>
          <w:sz w:val="24"/>
          <w:szCs w:val="24"/>
        </w:rPr>
        <w:t>.</w:t>
      </w:r>
    </w:p>
    <w:p w14:paraId="738133B8" w14:textId="7388F92C" w:rsidR="0058593C" w:rsidRDefault="006A0F57" w:rsidP="0058593C">
      <w:pPr>
        <w:pStyle w:val="ListParagraph"/>
        <w:numPr>
          <w:ilvl w:val="0"/>
          <w:numId w:val="4"/>
        </w:numPr>
        <w:spacing w:line="360" w:lineRule="auto"/>
        <w:rPr>
          <w:rFonts w:ascii="Bookman Old Style" w:hAnsi="Bookman Old Style"/>
          <w:sz w:val="24"/>
          <w:szCs w:val="24"/>
        </w:rPr>
      </w:pPr>
      <w:r w:rsidRPr="006A0F57">
        <w:rPr>
          <w:rFonts w:ascii="Bookman Old Style" w:hAnsi="Bookman Old Style"/>
          <w:sz w:val="24"/>
          <w:szCs w:val="24"/>
        </w:rPr>
        <w:t xml:space="preserve">Business Analysis and Financial Assessment: Proficient in utilizing knowledge of business practices and accounting principles (GAAP and </w:t>
      </w:r>
      <w:r w:rsidRPr="006A0F57">
        <w:rPr>
          <w:rFonts w:ascii="Bookman Old Style" w:hAnsi="Bookman Old Style"/>
          <w:sz w:val="24"/>
          <w:szCs w:val="24"/>
        </w:rPr>
        <w:lastRenderedPageBreak/>
        <w:t xml:space="preserve">GAAS) </w:t>
      </w:r>
      <w:r w:rsidR="00980182">
        <w:rPr>
          <w:rFonts w:ascii="Bookman Old Style" w:hAnsi="Bookman Old Style"/>
          <w:sz w:val="24"/>
          <w:szCs w:val="24"/>
        </w:rPr>
        <w:t>in</w:t>
      </w:r>
      <w:r w:rsidRPr="006A0F57">
        <w:rPr>
          <w:rFonts w:ascii="Bookman Old Style" w:hAnsi="Bookman Old Style"/>
          <w:sz w:val="24"/>
          <w:szCs w:val="24"/>
        </w:rPr>
        <w:t xml:space="preserve"> conduct</w:t>
      </w:r>
      <w:r w:rsidR="00980182">
        <w:rPr>
          <w:rFonts w:ascii="Bookman Old Style" w:hAnsi="Bookman Old Style"/>
          <w:sz w:val="24"/>
          <w:szCs w:val="24"/>
        </w:rPr>
        <w:t>ing</w:t>
      </w:r>
      <w:r w:rsidRPr="006A0F57">
        <w:rPr>
          <w:rFonts w:ascii="Bookman Old Style" w:hAnsi="Bookman Old Style"/>
          <w:sz w:val="24"/>
          <w:szCs w:val="24"/>
        </w:rPr>
        <w:t xml:space="preserve"> in-depth audits by analyzing business operations </w:t>
      </w:r>
      <w:r w:rsidR="00831E69">
        <w:rPr>
          <w:rFonts w:ascii="Bookman Old Style" w:hAnsi="Bookman Old Style"/>
          <w:sz w:val="24"/>
          <w:szCs w:val="24"/>
        </w:rPr>
        <w:t xml:space="preserve">including </w:t>
      </w:r>
      <w:r w:rsidRPr="006A0F57">
        <w:rPr>
          <w:rFonts w:ascii="Bookman Old Style" w:hAnsi="Bookman Old Style"/>
          <w:sz w:val="24"/>
          <w:szCs w:val="24"/>
        </w:rPr>
        <w:t xml:space="preserve">financial, and </w:t>
      </w:r>
      <w:r w:rsidR="00831E69">
        <w:rPr>
          <w:rFonts w:ascii="Bookman Old Style" w:hAnsi="Bookman Old Style"/>
          <w:sz w:val="24"/>
          <w:szCs w:val="24"/>
        </w:rPr>
        <w:t>n</w:t>
      </w:r>
      <w:r w:rsidRPr="006A0F57">
        <w:rPr>
          <w:rFonts w:ascii="Bookman Old Style" w:hAnsi="Bookman Old Style"/>
          <w:sz w:val="24"/>
          <w:szCs w:val="24"/>
        </w:rPr>
        <w:t>o</w:t>
      </w:r>
      <w:r w:rsidR="00831E69">
        <w:rPr>
          <w:rFonts w:ascii="Bookman Old Style" w:hAnsi="Bookman Old Style"/>
          <w:sz w:val="24"/>
          <w:szCs w:val="24"/>
        </w:rPr>
        <w:t>n-financial transaction</w:t>
      </w:r>
      <w:r w:rsidRPr="006A0F57">
        <w:rPr>
          <w:rFonts w:ascii="Bookman Old Style" w:hAnsi="Bookman Old Style"/>
          <w:sz w:val="24"/>
          <w:szCs w:val="24"/>
        </w:rPr>
        <w:t xml:space="preserve">s. </w:t>
      </w:r>
    </w:p>
    <w:p w14:paraId="507B9340" w14:textId="77777777" w:rsidR="0058593C" w:rsidRDefault="00980182" w:rsidP="0058593C">
      <w:pPr>
        <w:pStyle w:val="ListParagraph"/>
        <w:numPr>
          <w:ilvl w:val="0"/>
          <w:numId w:val="4"/>
        </w:numPr>
        <w:spacing w:line="360" w:lineRule="auto"/>
        <w:rPr>
          <w:rFonts w:ascii="Bookman Old Style" w:hAnsi="Bookman Old Style"/>
          <w:sz w:val="24"/>
          <w:szCs w:val="24"/>
        </w:rPr>
      </w:pPr>
      <w:r w:rsidRPr="0058593C">
        <w:rPr>
          <w:rFonts w:ascii="Bookman Old Style" w:hAnsi="Bookman Old Style"/>
          <w:sz w:val="24"/>
          <w:szCs w:val="24"/>
        </w:rPr>
        <w:t>Experienced in identifying key financial indicators and providing insights for business improvement and compliance by recommending appropriate measures to mitigate business process risks.</w:t>
      </w:r>
    </w:p>
    <w:p w14:paraId="1F352249" w14:textId="2DEBF750" w:rsidR="007B3B43" w:rsidRPr="0058593C" w:rsidRDefault="00630E80" w:rsidP="0058593C">
      <w:pPr>
        <w:pStyle w:val="ListParagraph"/>
        <w:numPr>
          <w:ilvl w:val="0"/>
          <w:numId w:val="4"/>
        </w:numPr>
        <w:spacing w:line="360" w:lineRule="auto"/>
        <w:rPr>
          <w:rFonts w:ascii="Bookman Old Style" w:hAnsi="Bookman Old Style"/>
          <w:sz w:val="24"/>
          <w:szCs w:val="24"/>
        </w:rPr>
      </w:pPr>
      <w:r w:rsidRPr="0058593C">
        <w:rPr>
          <w:rFonts w:ascii="Bookman Old Style" w:hAnsi="Bookman Old Style"/>
          <w:sz w:val="24"/>
          <w:szCs w:val="24"/>
        </w:rPr>
        <w:t>Conducted IT audits, evaluating access provisioning, and security of the ‘protect-surface’ to ensure the integrity of data and security of the Board’s Information Technology system.</w:t>
      </w:r>
    </w:p>
    <w:p w14:paraId="1FE6B7B2" w14:textId="2736D009" w:rsidR="00630E80" w:rsidRPr="00956D64" w:rsidRDefault="00630E80" w:rsidP="00181E6B">
      <w:pPr>
        <w:pStyle w:val="ListParagraph"/>
        <w:numPr>
          <w:ilvl w:val="0"/>
          <w:numId w:val="4"/>
        </w:numPr>
        <w:spacing w:line="360" w:lineRule="auto"/>
        <w:rPr>
          <w:rFonts w:ascii="Bookman Old Style" w:hAnsi="Bookman Old Style"/>
          <w:sz w:val="24"/>
          <w:szCs w:val="24"/>
        </w:rPr>
      </w:pPr>
      <w:r w:rsidRPr="00630E80">
        <w:rPr>
          <w:rFonts w:ascii="Bookman Old Style" w:hAnsi="Bookman Old Style"/>
          <w:sz w:val="24"/>
          <w:szCs w:val="24"/>
        </w:rPr>
        <w:t>Wrote audit reports with recommendations for improving business processes and controls and presented same to senior management and the Board.</w:t>
      </w:r>
    </w:p>
    <w:p w14:paraId="135095B7" w14:textId="380E6426" w:rsidR="006F5688" w:rsidRDefault="006F5688" w:rsidP="008A5F2D">
      <w:pPr>
        <w:rPr>
          <w:rFonts w:ascii="Bookman Old Style" w:hAnsi="Bookman Old Style"/>
          <w:sz w:val="24"/>
          <w:szCs w:val="24"/>
        </w:rPr>
      </w:pPr>
      <w:r w:rsidRPr="006F5688">
        <w:rPr>
          <w:rFonts w:ascii="Bookman Old Style" w:hAnsi="Bookman Old Style"/>
          <w:b/>
          <w:bCs/>
          <w:sz w:val="24"/>
          <w:szCs w:val="24"/>
        </w:rPr>
        <w:t>Senior Capital Assets Accountant</w:t>
      </w:r>
      <w:r w:rsidRPr="006F5688">
        <w:rPr>
          <w:rFonts w:ascii="Bookman Old Style" w:hAnsi="Bookman Old Style"/>
          <w:sz w:val="24"/>
          <w:szCs w:val="24"/>
        </w:rPr>
        <w:t xml:space="preserve">| </w:t>
      </w:r>
      <w:r w:rsidRPr="006F5688">
        <w:rPr>
          <w:rFonts w:ascii="Bookman Old Style" w:hAnsi="Bookman Old Style"/>
          <w:b/>
          <w:bCs/>
          <w:i/>
          <w:iCs/>
          <w:sz w:val="24"/>
          <w:szCs w:val="24"/>
        </w:rPr>
        <w:t>City of Jacksonville</w:t>
      </w:r>
      <w:r w:rsidRPr="006F5688">
        <w:rPr>
          <w:rFonts w:ascii="Bookman Old Style" w:hAnsi="Bookman Old Style"/>
          <w:sz w:val="24"/>
          <w:szCs w:val="24"/>
        </w:rPr>
        <w:t xml:space="preserve"> | Jacksonville, Florida. </w:t>
      </w:r>
      <w:r>
        <w:rPr>
          <w:rFonts w:ascii="Bookman Old Style" w:hAnsi="Bookman Old Style"/>
          <w:sz w:val="24"/>
          <w:szCs w:val="24"/>
        </w:rPr>
        <w:t>February</w:t>
      </w:r>
      <w:r w:rsidRPr="006F5688">
        <w:rPr>
          <w:rFonts w:ascii="Bookman Old Style" w:hAnsi="Bookman Old Style"/>
          <w:sz w:val="24"/>
          <w:szCs w:val="24"/>
        </w:rPr>
        <w:t xml:space="preserve"> 201</w:t>
      </w:r>
      <w:r>
        <w:rPr>
          <w:rFonts w:ascii="Bookman Old Style" w:hAnsi="Bookman Old Style"/>
          <w:sz w:val="24"/>
          <w:szCs w:val="24"/>
        </w:rPr>
        <w:t>8</w:t>
      </w:r>
      <w:r w:rsidRPr="006F5688">
        <w:rPr>
          <w:rFonts w:ascii="Bookman Old Style" w:hAnsi="Bookman Old Style"/>
          <w:sz w:val="24"/>
          <w:szCs w:val="24"/>
        </w:rPr>
        <w:t xml:space="preserve"> – October 20</w:t>
      </w:r>
      <w:r>
        <w:rPr>
          <w:rFonts w:ascii="Bookman Old Style" w:hAnsi="Bookman Old Style"/>
          <w:sz w:val="24"/>
          <w:szCs w:val="24"/>
        </w:rPr>
        <w:t>18</w:t>
      </w:r>
      <w:r w:rsidR="000A3D4A">
        <w:rPr>
          <w:rFonts w:ascii="Bookman Old Style" w:hAnsi="Bookman Old Style"/>
          <w:sz w:val="24"/>
          <w:szCs w:val="24"/>
        </w:rPr>
        <w:t xml:space="preserve"> (40 </w:t>
      </w:r>
      <w:proofErr w:type="spellStart"/>
      <w:r w:rsidR="000A3D4A">
        <w:rPr>
          <w:rFonts w:ascii="Bookman Old Style" w:hAnsi="Bookman Old Style"/>
          <w:sz w:val="24"/>
          <w:szCs w:val="24"/>
        </w:rPr>
        <w:t>hrs</w:t>
      </w:r>
      <w:proofErr w:type="spellEnd"/>
      <w:r w:rsidR="000A3D4A">
        <w:rPr>
          <w:rFonts w:ascii="Bookman Old Style" w:hAnsi="Bookman Old Style"/>
          <w:sz w:val="24"/>
          <w:szCs w:val="24"/>
        </w:rPr>
        <w:t>/week)</w:t>
      </w:r>
      <w:r w:rsidRPr="006F5688">
        <w:rPr>
          <w:rFonts w:ascii="Bookman Old Style" w:hAnsi="Bookman Old Style"/>
          <w:sz w:val="24"/>
          <w:szCs w:val="24"/>
        </w:rPr>
        <w:t>.</w:t>
      </w:r>
    </w:p>
    <w:p w14:paraId="74D49D9C" w14:textId="152175AB" w:rsidR="0058593C" w:rsidRDefault="0058593C" w:rsidP="00181E6B">
      <w:pPr>
        <w:pStyle w:val="ListParagraph"/>
        <w:numPr>
          <w:ilvl w:val="0"/>
          <w:numId w:val="5"/>
        </w:numPr>
        <w:spacing w:line="360" w:lineRule="auto"/>
        <w:rPr>
          <w:rFonts w:ascii="Bookman Old Style" w:hAnsi="Bookman Old Style"/>
          <w:sz w:val="24"/>
          <w:szCs w:val="24"/>
        </w:rPr>
      </w:pPr>
      <w:r w:rsidRPr="0058593C">
        <w:rPr>
          <w:rFonts w:ascii="Bookman Old Style" w:hAnsi="Bookman Old Style"/>
          <w:sz w:val="24"/>
          <w:szCs w:val="24"/>
        </w:rPr>
        <w:t>Capital Asset Management and Reporting: Expert in managing and reporting on capital assets, including acquisition, valuation, depreciation, and disposal. Proficient in ensuring accurate reflection of capital assets in financial statements and compliance with relevant accounting standards</w:t>
      </w:r>
      <w:r w:rsidR="005B27E5">
        <w:rPr>
          <w:rFonts w:ascii="Bookman Old Style" w:hAnsi="Bookman Old Style"/>
          <w:sz w:val="24"/>
          <w:szCs w:val="24"/>
        </w:rPr>
        <w:t xml:space="preserve"> (GAAP)</w:t>
      </w:r>
      <w:r w:rsidRPr="0058593C">
        <w:rPr>
          <w:rFonts w:ascii="Bookman Old Style" w:hAnsi="Bookman Old Style"/>
          <w:sz w:val="24"/>
          <w:szCs w:val="24"/>
        </w:rPr>
        <w:t xml:space="preserve"> and regulations</w:t>
      </w:r>
      <w:r>
        <w:rPr>
          <w:rFonts w:ascii="Bookman Old Style" w:hAnsi="Bookman Old Style"/>
          <w:sz w:val="24"/>
          <w:szCs w:val="24"/>
        </w:rPr>
        <w:t>.</w:t>
      </w:r>
    </w:p>
    <w:p w14:paraId="3683E167" w14:textId="7209F344" w:rsidR="00B02DF4" w:rsidRDefault="00B02DF4" w:rsidP="00181E6B">
      <w:pPr>
        <w:pStyle w:val="ListParagraph"/>
        <w:numPr>
          <w:ilvl w:val="0"/>
          <w:numId w:val="5"/>
        </w:numPr>
        <w:spacing w:line="360" w:lineRule="auto"/>
        <w:rPr>
          <w:rFonts w:ascii="Bookman Old Style" w:hAnsi="Bookman Old Style"/>
          <w:sz w:val="24"/>
          <w:szCs w:val="24"/>
        </w:rPr>
      </w:pPr>
      <w:r w:rsidRPr="00B02DF4">
        <w:rPr>
          <w:rFonts w:ascii="Bookman Old Style" w:hAnsi="Bookman Old Style"/>
          <w:sz w:val="24"/>
          <w:szCs w:val="24"/>
        </w:rPr>
        <w:t xml:space="preserve">Prepared and posted journal entries, </w:t>
      </w:r>
      <w:r w:rsidR="005B27E5">
        <w:rPr>
          <w:rFonts w:ascii="Bookman Old Style" w:hAnsi="Bookman Old Style"/>
          <w:sz w:val="24"/>
          <w:szCs w:val="24"/>
        </w:rPr>
        <w:t>including</w:t>
      </w:r>
      <w:r w:rsidRPr="00B02DF4">
        <w:rPr>
          <w:rFonts w:ascii="Bookman Old Style" w:hAnsi="Bookman Old Style"/>
          <w:sz w:val="24"/>
          <w:szCs w:val="24"/>
        </w:rPr>
        <w:t xml:space="preserve"> supporting schedules and reports, communicated intradepartmental capital assets (PPE) transactions, and uploaded them into the ERP system (FAMIS).</w:t>
      </w:r>
    </w:p>
    <w:p w14:paraId="19AC9C72" w14:textId="13288799" w:rsidR="0058593C" w:rsidRDefault="00B02DF4" w:rsidP="008A5F2D">
      <w:pPr>
        <w:pStyle w:val="ListParagraph"/>
        <w:numPr>
          <w:ilvl w:val="0"/>
          <w:numId w:val="5"/>
        </w:numPr>
        <w:spacing w:line="360" w:lineRule="auto"/>
        <w:rPr>
          <w:rFonts w:ascii="Bookman Old Style" w:hAnsi="Bookman Old Style"/>
          <w:sz w:val="24"/>
          <w:szCs w:val="24"/>
        </w:rPr>
      </w:pPr>
      <w:r w:rsidRPr="00B02DF4">
        <w:rPr>
          <w:rFonts w:ascii="Bookman Old Style" w:hAnsi="Bookman Old Style"/>
          <w:sz w:val="24"/>
          <w:szCs w:val="24"/>
        </w:rPr>
        <w:t xml:space="preserve">Prepared monthly account reconciliations of the capital assets subsystem </w:t>
      </w:r>
      <w:r w:rsidR="005B27E5">
        <w:rPr>
          <w:rFonts w:ascii="Bookman Old Style" w:hAnsi="Bookman Old Style"/>
          <w:sz w:val="24"/>
          <w:szCs w:val="24"/>
        </w:rPr>
        <w:t xml:space="preserve">to </w:t>
      </w:r>
      <w:r w:rsidRPr="00B02DF4">
        <w:rPr>
          <w:rFonts w:ascii="Bookman Old Style" w:hAnsi="Bookman Old Style"/>
          <w:sz w:val="24"/>
          <w:szCs w:val="24"/>
        </w:rPr>
        <w:t>the general ledger, ensuring 100% accuracy of data.</w:t>
      </w:r>
    </w:p>
    <w:p w14:paraId="61092AF5" w14:textId="77777777" w:rsidR="0058593C" w:rsidRDefault="0058593C" w:rsidP="008A5F2D">
      <w:pPr>
        <w:pStyle w:val="ListParagraph"/>
        <w:numPr>
          <w:ilvl w:val="0"/>
          <w:numId w:val="5"/>
        </w:numPr>
        <w:spacing w:line="360" w:lineRule="auto"/>
        <w:rPr>
          <w:rFonts w:ascii="Bookman Old Style" w:hAnsi="Bookman Old Style"/>
          <w:sz w:val="24"/>
          <w:szCs w:val="24"/>
        </w:rPr>
      </w:pPr>
      <w:r w:rsidRPr="0058593C">
        <w:rPr>
          <w:rFonts w:ascii="Bookman Old Style" w:hAnsi="Bookman Old Style"/>
          <w:sz w:val="24"/>
          <w:szCs w:val="24"/>
        </w:rPr>
        <w:t>Adept at providing guidance on capital asset accounting matters to management and auditors, ensuring consistent and efficient financial practices in compliance with organizational policies and procedures.</w:t>
      </w:r>
    </w:p>
    <w:p w14:paraId="184DAC19" w14:textId="0DFA93EA" w:rsidR="00C03E95" w:rsidRPr="0058593C" w:rsidRDefault="006F5688" w:rsidP="0058593C">
      <w:pPr>
        <w:spacing w:line="360" w:lineRule="auto"/>
        <w:ind w:left="360"/>
        <w:rPr>
          <w:rFonts w:ascii="Bookman Old Style" w:hAnsi="Bookman Old Style"/>
          <w:sz w:val="24"/>
          <w:szCs w:val="24"/>
        </w:rPr>
      </w:pPr>
      <w:r w:rsidRPr="0058593C">
        <w:rPr>
          <w:rFonts w:ascii="Bookman Old Style" w:hAnsi="Bookman Old Style"/>
          <w:b/>
          <w:bCs/>
          <w:sz w:val="24"/>
          <w:szCs w:val="24"/>
        </w:rPr>
        <w:t>Senior Internal Auditor</w:t>
      </w:r>
      <w:r w:rsidRPr="0058593C">
        <w:rPr>
          <w:rFonts w:ascii="Bookman Old Style" w:hAnsi="Bookman Old Style"/>
          <w:sz w:val="24"/>
          <w:szCs w:val="24"/>
        </w:rPr>
        <w:t xml:space="preserve">| </w:t>
      </w:r>
      <w:r w:rsidRPr="0058593C">
        <w:rPr>
          <w:rFonts w:ascii="Bookman Old Style" w:hAnsi="Bookman Old Style"/>
          <w:b/>
          <w:bCs/>
          <w:i/>
          <w:iCs/>
          <w:sz w:val="24"/>
          <w:szCs w:val="24"/>
        </w:rPr>
        <w:t>Jacksonville Port Authority</w:t>
      </w:r>
      <w:r w:rsidRPr="0058593C">
        <w:rPr>
          <w:rFonts w:ascii="Bookman Old Style" w:hAnsi="Bookman Old Style"/>
          <w:sz w:val="24"/>
          <w:szCs w:val="24"/>
        </w:rPr>
        <w:t xml:space="preserve"> | Jacksonville, Florida. January 2016 – January 2018</w:t>
      </w:r>
      <w:r w:rsidR="000A3D4A" w:rsidRPr="0058593C">
        <w:rPr>
          <w:rFonts w:ascii="Bookman Old Style" w:hAnsi="Bookman Old Style"/>
          <w:sz w:val="24"/>
          <w:szCs w:val="24"/>
        </w:rPr>
        <w:t xml:space="preserve"> (40 </w:t>
      </w:r>
      <w:proofErr w:type="spellStart"/>
      <w:r w:rsidR="000A3D4A" w:rsidRPr="0058593C">
        <w:rPr>
          <w:rFonts w:ascii="Bookman Old Style" w:hAnsi="Bookman Old Style"/>
          <w:sz w:val="24"/>
          <w:szCs w:val="24"/>
        </w:rPr>
        <w:t>hrs</w:t>
      </w:r>
      <w:proofErr w:type="spellEnd"/>
      <w:r w:rsidR="000A3D4A" w:rsidRPr="0058593C">
        <w:rPr>
          <w:rFonts w:ascii="Bookman Old Style" w:hAnsi="Bookman Old Style"/>
          <w:sz w:val="24"/>
          <w:szCs w:val="24"/>
        </w:rPr>
        <w:t>/week)</w:t>
      </w:r>
      <w:r w:rsidRPr="0058593C">
        <w:rPr>
          <w:rFonts w:ascii="Bookman Old Style" w:hAnsi="Bookman Old Style"/>
          <w:sz w:val="24"/>
          <w:szCs w:val="24"/>
        </w:rPr>
        <w:t>.</w:t>
      </w:r>
    </w:p>
    <w:p w14:paraId="4D6C63E7" w14:textId="6F10ED0B" w:rsidR="0058593C" w:rsidRDefault="0058593C" w:rsidP="0058593C">
      <w:pPr>
        <w:pStyle w:val="ListParagraph"/>
        <w:numPr>
          <w:ilvl w:val="0"/>
          <w:numId w:val="6"/>
        </w:numPr>
        <w:spacing w:line="360" w:lineRule="auto"/>
        <w:rPr>
          <w:rFonts w:ascii="Bookman Old Style" w:hAnsi="Bookman Old Style"/>
          <w:sz w:val="24"/>
          <w:szCs w:val="24"/>
        </w:rPr>
      </w:pPr>
      <w:bookmarkStart w:id="3" w:name="_Hlk151137029"/>
      <w:r w:rsidRPr="0058593C">
        <w:rPr>
          <w:rFonts w:ascii="Bookman Old Style" w:hAnsi="Bookman Old Style"/>
          <w:sz w:val="24"/>
          <w:szCs w:val="24"/>
        </w:rPr>
        <w:t xml:space="preserve">Annual Audit Planning: Demonstrated expertise in preparing comprehensive annual audit plans, focusing on critical high-risk areas of </w:t>
      </w:r>
      <w:r w:rsidR="005B27E5">
        <w:rPr>
          <w:rFonts w:ascii="Bookman Old Style" w:hAnsi="Bookman Old Style"/>
          <w:sz w:val="24"/>
          <w:szCs w:val="24"/>
        </w:rPr>
        <w:lastRenderedPageBreak/>
        <w:t xml:space="preserve">the </w:t>
      </w:r>
      <w:r w:rsidRPr="0058593C">
        <w:rPr>
          <w:rFonts w:ascii="Bookman Old Style" w:hAnsi="Bookman Old Style"/>
          <w:sz w:val="24"/>
          <w:szCs w:val="24"/>
        </w:rPr>
        <w:t>enterprise. Skilled in aligning audit objectives with strategic business goals, ensuring a thorough evaluation of financial, operational, and compliance risks.</w:t>
      </w:r>
    </w:p>
    <w:p w14:paraId="37E8D1E9" w14:textId="19D25660" w:rsidR="005B27E5" w:rsidRPr="005B27E5" w:rsidRDefault="005B27E5" w:rsidP="005B27E5">
      <w:pPr>
        <w:pStyle w:val="ListParagraph"/>
        <w:numPr>
          <w:ilvl w:val="0"/>
          <w:numId w:val="6"/>
        </w:numPr>
        <w:spacing w:line="360" w:lineRule="auto"/>
        <w:rPr>
          <w:rFonts w:ascii="Bookman Old Style" w:hAnsi="Bookman Old Style"/>
          <w:sz w:val="24"/>
          <w:szCs w:val="24"/>
        </w:rPr>
      </w:pPr>
      <w:r>
        <w:rPr>
          <w:rFonts w:ascii="Bookman Old Style" w:hAnsi="Bookman Old Style"/>
          <w:sz w:val="24"/>
          <w:szCs w:val="24"/>
        </w:rPr>
        <w:t>C</w:t>
      </w:r>
      <w:r w:rsidRPr="005B27E5">
        <w:rPr>
          <w:rFonts w:ascii="Bookman Old Style" w:hAnsi="Bookman Old Style"/>
          <w:sz w:val="24"/>
          <w:szCs w:val="24"/>
        </w:rPr>
        <w:t>onduct</w:t>
      </w:r>
      <w:r>
        <w:rPr>
          <w:rFonts w:ascii="Bookman Old Style" w:hAnsi="Bookman Old Style"/>
          <w:sz w:val="24"/>
          <w:szCs w:val="24"/>
        </w:rPr>
        <w:t>ed</w:t>
      </w:r>
      <w:r w:rsidRPr="005B27E5">
        <w:rPr>
          <w:rFonts w:ascii="Bookman Old Style" w:hAnsi="Bookman Old Style"/>
          <w:sz w:val="24"/>
          <w:szCs w:val="24"/>
        </w:rPr>
        <w:t xml:space="preserve"> comprehensive internal audits from planning, through fieldwork and reporting stages, using IIA </w:t>
      </w:r>
      <w:r>
        <w:rPr>
          <w:rFonts w:ascii="Bookman Old Style" w:hAnsi="Bookman Old Style"/>
          <w:sz w:val="24"/>
          <w:szCs w:val="24"/>
        </w:rPr>
        <w:t xml:space="preserve">standards </w:t>
      </w:r>
      <w:r w:rsidRPr="005B27E5">
        <w:rPr>
          <w:rFonts w:ascii="Bookman Old Style" w:hAnsi="Bookman Old Style"/>
          <w:sz w:val="24"/>
          <w:szCs w:val="24"/>
        </w:rPr>
        <w:t xml:space="preserve">and </w:t>
      </w:r>
      <w:r>
        <w:rPr>
          <w:rFonts w:ascii="Bookman Old Style" w:hAnsi="Bookman Old Style"/>
          <w:sz w:val="24"/>
          <w:szCs w:val="24"/>
        </w:rPr>
        <w:t>COSO framework</w:t>
      </w:r>
      <w:r w:rsidRPr="005B27E5">
        <w:rPr>
          <w:rFonts w:ascii="Bookman Old Style" w:hAnsi="Bookman Old Style"/>
          <w:sz w:val="24"/>
          <w:szCs w:val="24"/>
        </w:rPr>
        <w:t xml:space="preserve"> to ensure adherence to financial and non-financial policies, regulations</w:t>
      </w:r>
      <w:r>
        <w:rPr>
          <w:rFonts w:ascii="Bookman Old Style" w:hAnsi="Bookman Old Style"/>
          <w:sz w:val="24"/>
          <w:szCs w:val="24"/>
        </w:rPr>
        <w:t>,</w:t>
      </w:r>
      <w:r w:rsidRPr="005B27E5">
        <w:rPr>
          <w:rFonts w:ascii="Bookman Old Style" w:hAnsi="Bookman Old Style"/>
          <w:sz w:val="24"/>
          <w:szCs w:val="24"/>
        </w:rPr>
        <w:t xml:space="preserve"> and contracts.</w:t>
      </w:r>
    </w:p>
    <w:p w14:paraId="1FFD9209" w14:textId="0AAA5AAE" w:rsidR="00502C71" w:rsidRPr="00502C71" w:rsidRDefault="005B27E5" w:rsidP="00502C71">
      <w:pPr>
        <w:pStyle w:val="ListParagraph"/>
        <w:numPr>
          <w:ilvl w:val="0"/>
          <w:numId w:val="6"/>
        </w:numPr>
        <w:spacing w:line="360" w:lineRule="auto"/>
        <w:rPr>
          <w:rFonts w:ascii="Bookman Old Style" w:hAnsi="Bookman Old Style"/>
          <w:sz w:val="24"/>
          <w:szCs w:val="24"/>
        </w:rPr>
      </w:pPr>
      <w:r>
        <w:rPr>
          <w:rFonts w:ascii="Bookman Old Style" w:hAnsi="Bookman Old Style"/>
          <w:sz w:val="24"/>
          <w:szCs w:val="24"/>
        </w:rPr>
        <w:t>Skilled at delivering fact-based</w:t>
      </w:r>
      <w:r w:rsidR="00502C71" w:rsidRPr="00502C71">
        <w:rPr>
          <w:rFonts w:ascii="Bookman Old Style" w:hAnsi="Bookman Old Style"/>
          <w:sz w:val="24"/>
          <w:szCs w:val="24"/>
        </w:rPr>
        <w:t xml:space="preserve"> insightful findings and actionable recommendations to enhance internal controls, process efficiency, and regulatory compliance.</w:t>
      </w:r>
    </w:p>
    <w:p w14:paraId="7D8F1671" w14:textId="7FDFB0A5" w:rsidR="00C03E95" w:rsidRDefault="000F3562" w:rsidP="000F3562">
      <w:pPr>
        <w:pStyle w:val="ListParagraph"/>
        <w:numPr>
          <w:ilvl w:val="0"/>
          <w:numId w:val="6"/>
        </w:numPr>
        <w:spacing w:line="360" w:lineRule="auto"/>
        <w:rPr>
          <w:rFonts w:ascii="Bookman Old Style" w:hAnsi="Bookman Old Style"/>
          <w:sz w:val="24"/>
          <w:szCs w:val="24"/>
        </w:rPr>
      </w:pPr>
      <w:r w:rsidRPr="000F3562">
        <w:rPr>
          <w:rFonts w:ascii="Bookman Old Style" w:hAnsi="Bookman Old Style"/>
          <w:sz w:val="24"/>
          <w:szCs w:val="24"/>
        </w:rPr>
        <w:t>Wrote audit reports and presented the results of audits to the senior management and the audit committee.</w:t>
      </w:r>
    </w:p>
    <w:bookmarkEnd w:id="3"/>
    <w:p w14:paraId="0169B56D" w14:textId="77777777" w:rsidR="006F5688" w:rsidRDefault="006F5688" w:rsidP="008A5F2D">
      <w:pPr>
        <w:rPr>
          <w:rFonts w:ascii="Bookman Old Style" w:hAnsi="Bookman Old Style"/>
          <w:sz w:val="24"/>
          <w:szCs w:val="24"/>
        </w:rPr>
      </w:pPr>
    </w:p>
    <w:p w14:paraId="016B8392" w14:textId="62A42121" w:rsidR="006F5688" w:rsidRDefault="00814F5B" w:rsidP="008A5F2D">
      <w:pPr>
        <w:rPr>
          <w:rFonts w:ascii="Bookman Old Style" w:hAnsi="Bookman Old Style"/>
          <w:sz w:val="24"/>
          <w:szCs w:val="24"/>
        </w:rPr>
      </w:pPr>
      <w:r w:rsidRPr="00814F5B">
        <w:rPr>
          <w:rFonts w:ascii="Bookman Old Style" w:hAnsi="Bookman Old Style"/>
          <w:b/>
          <w:bCs/>
          <w:sz w:val="24"/>
          <w:szCs w:val="24"/>
        </w:rPr>
        <w:t>Consultant</w:t>
      </w:r>
      <w:r w:rsidR="006F5688" w:rsidRPr="00814F5B">
        <w:rPr>
          <w:rFonts w:ascii="Bookman Old Style" w:hAnsi="Bookman Old Style"/>
          <w:b/>
          <w:bCs/>
          <w:sz w:val="24"/>
          <w:szCs w:val="24"/>
        </w:rPr>
        <w:t xml:space="preserve">| </w:t>
      </w:r>
      <w:r w:rsidRPr="00814F5B">
        <w:rPr>
          <w:rFonts w:ascii="Bookman Old Style" w:hAnsi="Bookman Old Style"/>
          <w:b/>
          <w:bCs/>
          <w:i/>
          <w:iCs/>
          <w:sz w:val="24"/>
          <w:szCs w:val="24"/>
        </w:rPr>
        <w:t>Bogan Public Management Company</w:t>
      </w:r>
      <w:r w:rsidR="006F5688" w:rsidRPr="006F5688">
        <w:rPr>
          <w:rFonts w:ascii="Bookman Old Style" w:hAnsi="Bookman Old Style"/>
          <w:sz w:val="24"/>
          <w:szCs w:val="24"/>
        </w:rPr>
        <w:t xml:space="preserve"> | </w:t>
      </w:r>
      <w:r>
        <w:rPr>
          <w:rFonts w:ascii="Bookman Old Style" w:hAnsi="Bookman Old Style"/>
          <w:sz w:val="24"/>
          <w:szCs w:val="24"/>
        </w:rPr>
        <w:t>Tallahassee</w:t>
      </w:r>
      <w:r w:rsidR="006F5688" w:rsidRPr="006F5688">
        <w:rPr>
          <w:rFonts w:ascii="Bookman Old Style" w:hAnsi="Bookman Old Style"/>
          <w:sz w:val="24"/>
          <w:szCs w:val="24"/>
        </w:rPr>
        <w:t xml:space="preserve">, Florida. </w:t>
      </w:r>
      <w:r>
        <w:rPr>
          <w:rFonts w:ascii="Bookman Old Style" w:hAnsi="Bookman Old Style"/>
          <w:sz w:val="24"/>
          <w:szCs w:val="24"/>
        </w:rPr>
        <w:t>September</w:t>
      </w:r>
      <w:r w:rsidR="006F5688" w:rsidRPr="006F5688">
        <w:rPr>
          <w:rFonts w:ascii="Bookman Old Style" w:hAnsi="Bookman Old Style"/>
          <w:sz w:val="24"/>
          <w:szCs w:val="24"/>
        </w:rPr>
        <w:t xml:space="preserve"> 201</w:t>
      </w:r>
      <w:r>
        <w:rPr>
          <w:rFonts w:ascii="Bookman Old Style" w:hAnsi="Bookman Old Style"/>
          <w:sz w:val="24"/>
          <w:szCs w:val="24"/>
        </w:rPr>
        <w:t>4</w:t>
      </w:r>
      <w:r w:rsidR="006F5688" w:rsidRPr="006F5688">
        <w:rPr>
          <w:rFonts w:ascii="Bookman Old Style" w:hAnsi="Bookman Old Style"/>
          <w:sz w:val="24"/>
          <w:szCs w:val="24"/>
        </w:rPr>
        <w:t xml:space="preserve"> – </w:t>
      </w:r>
      <w:r>
        <w:rPr>
          <w:rFonts w:ascii="Bookman Old Style" w:hAnsi="Bookman Old Style"/>
          <w:sz w:val="24"/>
          <w:szCs w:val="24"/>
        </w:rPr>
        <w:t>December</w:t>
      </w:r>
      <w:r w:rsidR="006F5688" w:rsidRPr="006F5688">
        <w:rPr>
          <w:rFonts w:ascii="Bookman Old Style" w:hAnsi="Bookman Old Style"/>
          <w:sz w:val="24"/>
          <w:szCs w:val="24"/>
        </w:rPr>
        <w:t xml:space="preserve"> 201</w:t>
      </w:r>
      <w:r>
        <w:rPr>
          <w:rFonts w:ascii="Bookman Old Style" w:hAnsi="Bookman Old Style"/>
          <w:sz w:val="24"/>
          <w:szCs w:val="24"/>
        </w:rPr>
        <w:t>5</w:t>
      </w:r>
      <w:r w:rsidR="000A3D4A">
        <w:rPr>
          <w:rFonts w:ascii="Bookman Old Style" w:hAnsi="Bookman Old Style"/>
          <w:sz w:val="24"/>
          <w:szCs w:val="24"/>
        </w:rPr>
        <w:t xml:space="preserve"> (20hrs/week)</w:t>
      </w:r>
      <w:r w:rsidR="006F5688" w:rsidRPr="006F5688">
        <w:rPr>
          <w:rFonts w:ascii="Bookman Old Style" w:hAnsi="Bookman Old Style"/>
          <w:sz w:val="24"/>
          <w:szCs w:val="24"/>
        </w:rPr>
        <w:t>.</w:t>
      </w:r>
    </w:p>
    <w:p w14:paraId="7B89A646" w14:textId="56A215A4" w:rsidR="00C03E95" w:rsidRDefault="003B6925" w:rsidP="00181E6B">
      <w:pPr>
        <w:pStyle w:val="ListParagraph"/>
        <w:numPr>
          <w:ilvl w:val="0"/>
          <w:numId w:val="7"/>
        </w:numPr>
        <w:spacing w:line="360" w:lineRule="auto"/>
        <w:rPr>
          <w:rFonts w:ascii="Bookman Old Style" w:hAnsi="Bookman Old Style"/>
          <w:sz w:val="24"/>
          <w:szCs w:val="24"/>
        </w:rPr>
      </w:pPr>
      <w:bookmarkStart w:id="4" w:name="_Hlk151136794"/>
      <w:r>
        <w:rPr>
          <w:rFonts w:ascii="Bookman Old Style" w:hAnsi="Bookman Old Style"/>
          <w:sz w:val="24"/>
          <w:szCs w:val="24"/>
        </w:rPr>
        <w:t>C</w:t>
      </w:r>
      <w:r w:rsidR="00814F5B" w:rsidRPr="00C03E95">
        <w:rPr>
          <w:rFonts w:ascii="Bookman Old Style" w:hAnsi="Bookman Old Style"/>
          <w:sz w:val="24"/>
          <w:szCs w:val="24"/>
        </w:rPr>
        <w:t>omplet</w:t>
      </w:r>
      <w:r w:rsidR="005B27E5">
        <w:rPr>
          <w:rFonts w:ascii="Bookman Old Style" w:hAnsi="Bookman Old Style"/>
          <w:sz w:val="24"/>
          <w:szCs w:val="24"/>
        </w:rPr>
        <w:t>ed</w:t>
      </w:r>
      <w:r w:rsidR="00814F5B" w:rsidRPr="00C03E95">
        <w:rPr>
          <w:rFonts w:ascii="Bookman Old Style" w:hAnsi="Bookman Old Style"/>
          <w:sz w:val="24"/>
          <w:szCs w:val="24"/>
        </w:rPr>
        <w:t xml:space="preserve"> agreed-upon audit engagements of credit union's activities.</w:t>
      </w:r>
    </w:p>
    <w:p w14:paraId="426963E9" w14:textId="7B52BEB3" w:rsidR="00C03E95" w:rsidRDefault="00814F5B" w:rsidP="00181E6B">
      <w:pPr>
        <w:pStyle w:val="ListParagraph"/>
        <w:numPr>
          <w:ilvl w:val="0"/>
          <w:numId w:val="7"/>
        </w:numPr>
        <w:spacing w:line="360" w:lineRule="auto"/>
        <w:rPr>
          <w:rFonts w:ascii="Bookman Old Style" w:hAnsi="Bookman Old Style"/>
          <w:sz w:val="24"/>
          <w:szCs w:val="24"/>
        </w:rPr>
      </w:pPr>
      <w:r w:rsidRPr="00C03E95">
        <w:rPr>
          <w:rFonts w:ascii="Bookman Old Style" w:hAnsi="Bookman Old Style"/>
          <w:sz w:val="24"/>
          <w:szCs w:val="24"/>
        </w:rPr>
        <w:t xml:space="preserve"> Reviewed credit union's </w:t>
      </w:r>
      <w:r w:rsidR="00F35F34">
        <w:rPr>
          <w:rFonts w:ascii="Bookman Old Style" w:hAnsi="Bookman Old Style"/>
          <w:sz w:val="24"/>
          <w:szCs w:val="24"/>
        </w:rPr>
        <w:t xml:space="preserve">loan operations/lending </w:t>
      </w:r>
      <w:r w:rsidRPr="00C03E95">
        <w:rPr>
          <w:rFonts w:ascii="Bookman Old Style" w:hAnsi="Bookman Old Style"/>
          <w:sz w:val="24"/>
          <w:szCs w:val="24"/>
        </w:rPr>
        <w:t>transactions for approval, accuracy, completeness, and timeliness</w:t>
      </w:r>
      <w:r w:rsidR="00F35F34">
        <w:rPr>
          <w:rFonts w:ascii="Bookman Old Style" w:hAnsi="Bookman Old Style"/>
          <w:sz w:val="24"/>
          <w:szCs w:val="24"/>
        </w:rPr>
        <w:t xml:space="preserve"> in compliance with board policy</w:t>
      </w:r>
      <w:r w:rsidR="00F24B21">
        <w:rPr>
          <w:rFonts w:ascii="Bookman Old Style" w:hAnsi="Bookman Old Style"/>
          <w:sz w:val="24"/>
          <w:szCs w:val="24"/>
        </w:rPr>
        <w:t>.</w:t>
      </w:r>
    </w:p>
    <w:p w14:paraId="58C32D9E" w14:textId="0E60DE87" w:rsidR="00C03E95" w:rsidRDefault="00814F5B" w:rsidP="00181E6B">
      <w:pPr>
        <w:pStyle w:val="ListParagraph"/>
        <w:numPr>
          <w:ilvl w:val="0"/>
          <w:numId w:val="7"/>
        </w:numPr>
        <w:spacing w:line="360" w:lineRule="auto"/>
        <w:rPr>
          <w:rFonts w:ascii="Bookman Old Style" w:hAnsi="Bookman Old Style"/>
          <w:sz w:val="24"/>
          <w:szCs w:val="24"/>
        </w:rPr>
      </w:pPr>
      <w:r w:rsidRPr="00C03E95">
        <w:rPr>
          <w:rFonts w:ascii="Bookman Old Style" w:hAnsi="Bookman Old Style"/>
          <w:sz w:val="24"/>
          <w:szCs w:val="24"/>
        </w:rPr>
        <w:t xml:space="preserve">Assessed credit union's internal control systems to determine that they had adequate security measures to </w:t>
      </w:r>
      <w:r w:rsidR="00BC4223">
        <w:rPr>
          <w:rFonts w:ascii="Bookman Old Style" w:hAnsi="Bookman Old Style"/>
          <w:sz w:val="24"/>
          <w:szCs w:val="24"/>
        </w:rPr>
        <w:t>secure the ‘protect surface’ against unauthorized access</w:t>
      </w:r>
      <w:r w:rsidRPr="00C03E95">
        <w:rPr>
          <w:rFonts w:ascii="Bookman Old Style" w:hAnsi="Bookman Old Style"/>
          <w:sz w:val="24"/>
          <w:szCs w:val="24"/>
        </w:rPr>
        <w:t xml:space="preserve"> in compliance with NCUA guidelines</w:t>
      </w:r>
      <w:r w:rsidR="00BC4223">
        <w:rPr>
          <w:rFonts w:ascii="Bookman Old Style" w:hAnsi="Bookman Old Style"/>
          <w:sz w:val="24"/>
          <w:szCs w:val="24"/>
        </w:rPr>
        <w:t>.</w:t>
      </w:r>
    </w:p>
    <w:p w14:paraId="389482BD" w14:textId="04DF407E" w:rsidR="006F5688" w:rsidRPr="00F24B21" w:rsidRDefault="00814F5B" w:rsidP="008A5F2D">
      <w:pPr>
        <w:pStyle w:val="ListParagraph"/>
        <w:numPr>
          <w:ilvl w:val="0"/>
          <w:numId w:val="7"/>
        </w:numPr>
        <w:spacing w:line="360" w:lineRule="auto"/>
        <w:rPr>
          <w:rFonts w:ascii="Bookman Old Style" w:hAnsi="Bookman Old Style"/>
          <w:sz w:val="24"/>
          <w:szCs w:val="24"/>
        </w:rPr>
      </w:pPr>
      <w:r w:rsidRPr="00C03E95">
        <w:rPr>
          <w:rFonts w:ascii="Bookman Old Style" w:hAnsi="Bookman Old Style"/>
          <w:sz w:val="24"/>
          <w:szCs w:val="24"/>
        </w:rPr>
        <w:t xml:space="preserve">Reviewed </w:t>
      </w:r>
      <w:r w:rsidR="00B93DDC" w:rsidRPr="00B93DDC">
        <w:rPr>
          <w:rFonts w:ascii="Bookman Old Style" w:hAnsi="Bookman Old Style"/>
          <w:sz w:val="24"/>
          <w:szCs w:val="24"/>
        </w:rPr>
        <w:t xml:space="preserve">data protection practices to ensure that critical </w:t>
      </w:r>
      <w:r w:rsidR="00B93DDC">
        <w:rPr>
          <w:rFonts w:ascii="Bookman Old Style" w:hAnsi="Bookman Old Style"/>
          <w:sz w:val="24"/>
          <w:szCs w:val="24"/>
        </w:rPr>
        <w:t xml:space="preserve">systems </w:t>
      </w:r>
      <w:r w:rsidR="00B93DDC" w:rsidRPr="00B93DDC">
        <w:rPr>
          <w:rFonts w:ascii="Bookman Old Style" w:hAnsi="Bookman Old Style"/>
          <w:sz w:val="24"/>
          <w:szCs w:val="24"/>
        </w:rPr>
        <w:t xml:space="preserve">data </w:t>
      </w:r>
      <w:r w:rsidR="00B93DDC">
        <w:rPr>
          <w:rFonts w:ascii="Bookman Old Style" w:hAnsi="Bookman Old Style"/>
          <w:sz w:val="24"/>
          <w:szCs w:val="24"/>
        </w:rPr>
        <w:t>are</w:t>
      </w:r>
      <w:r w:rsidR="00B93DDC" w:rsidRPr="00B93DDC">
        <w:rPr>
          <w:rFonts w:ascii="Bookman Old Style" w:hAnsi="Bookman Old Style"/>
          <w:sz w:val="24"/>
          <w:szCs w:val="24"/>
        </w:rPr>
        <w:t xml:space="preserve"> backed up regularly to facilitate quick recovery during a security incident or data loss.</w:t>
      </w:r>
      <w:bookmarkEnd w:id="4"/>
    </w:p>
    <w:p w14:paraId="7EA461E4" w14:textId="6FC8C22F" w:rsidR="00C03E95" w:rsidRDefault="00DF6FDD" w:rsidP="00814F5B">
      <w:pPr>
        <w:rPr>
          <w:rFonts w:ascii="Bookman Old Style" w:hAnsi="Bookman Old Style"/>
          <w:sz w:val="24"/>
          <w:szCs w:val="24"/>
        </w:rPr>
      </w:pPr>
      <w:r>
        <w:rPr>
          <w:rFonts w:ascii="Bookman Old Style" w:hAnsi="Bookman Old Style"/>
          <w:b/>
          <w:bCs/>
          <w:sz w:val="24"/>
          <w:szCs w:val="24"/>
        </w:rPr>
        <w:t xml:space="preserve">Senior </w:t>
      </w:r>
      <w:r w:rsidR="00814F5B" w:rsidRPr="00814F5B">
        <w:rPr>
          <w:rFonts w:ascii="Bookman Old Style" w:hAnsi="Bookman Old Style"/>
          <w:b/>
          <w:bCs/>
          <w:sz w:val="24"/>
          <w:szCs w:val="24"/>
        </w:rPr>
        <w:t xml:space="preserve">Professional Accountant/Auditor| </w:t>
      </w:r>
      <w:r w:rsidR="00814F5B" w:rsidRPr="00814F5B">
        <w:rPr>
          <w:rFonts w:ascii="Bookman Old Style" w:hAnsi="Bookman Old Style"/>
          <w:b/>
          <w:bCs/>
          <w:i/>
          <w:iCs/>
          <w:sz w:val="24"/>
          <w:szCs w:val="24"/>
        </w:rPr>
        <w:t>State of Florida</w:t>
      </w:r>
      <w:r w:rsidR="00814F5B" w:rsidRPr="00814F5B">
        <w:rPr>
          <w:rFonts w:ascii="Bookman Old Style" w:hAnsi="Bookman Old Style"/>
          <w:sz w:val="24"/>
          <w:szCs w:val="24"/>
        </w:rPr>
        <w:t xml:space="preserve"> | Tallahassee, Florida. </w:t>
      </w:r>
      <w:r w:rsidR="0005366B">
        <w:rPr>
          <w:rFonts w:ascii="Bookman Old Style" w:hAnsi="Bookman Old Style"/>
          <w:sz w:val="24"/>
          <w:szCs w:val="24"/>
        </w:rPr>
        <w:t>January</w:t>
      </w:r>
      <w:r w:rsidR="00814F5B" w:rsidRPr="00814F5B">
        <w:rPr>
          <w:rFonts w:ascii="Bookman Old Style" w:hAnsi="Bookman Old Style"/>
          <w:sz w:val="24"/>
          <w:szCs w:val="24"/>
        </w:rPr>
        <w:t xml:space="preserve"> 20</w:t>
      </w:r>
      <w:r w:rsidR="00814F5B">
        <w:rPr>
          <w:rFonts w:ascii="Bookman Old Style" w:hAnsi="Bookman Old Style"/>
          <w:sz w:val="24"/>
          <w:szCs w:val="24"/>
        </w:rPr>
        <w:t>02</w:t>
      </w:r>
      <w:r w:rsidR="00814F5B" w:rsidRPr="00814F5B">
        <w:rPr>
          <w:rFonts w:ascii="Bookman Old Style" w:hAnsi="Bookman Old Style"/>
          <w:sz w:val="24"/>
          <w:szCs w:val="24"/>
        </w:rPr>
        <w:t xml:space="preserve"> – December 201</w:t>
      </w:r>
      <w:r w:rsidR="00814F5B">
        <w:rPr>
          <w:rFonts w:ascii="Bookman Old Style" w:hAnsi="Bookman Old Style"/>
          <w:sz w:val="24"/>
          <w:szCs w:val="24"/>
        </w:rPr>
        <w:t>4</w:t>
      </w:r>
      <w:r w:rsidR="00814F5B" w:rsidRPr="00814F5B">
        <w:rPr>
          <w:rFonts w:ascii="Bookman Old Style" w:hAnsi="Bookman Old Style"/>
          <w:sz w:val="24"/>
          <w:szCs w:val="24"/>
        </w:rPr>
        <w:t>.</w:t>
      </w:r>
      <w:r w:rsidR="000A3D4A">
        <w:rPr>
          <w:rFonts w:ascii="Bookman Old Style" w:hAnsi="Bookman Old Style"/>
          <w:sz w:val="24"/>
          <w:szCs w:val="24"/>
        </w:rPr>
        <w:t xml:space="preserve"> (40 </w:t>
      </w:r>
      <w:proofErr w:type="spellStart"/>
      <w:r w:rsidR="000A3D4A">
        <w:rPr>
          <w:rFonts w:ascii="Bookman Old Style" w:hAnsi="Bookman Old Style"/>
          <w:sz w:val="24"/>
          <w:szCs w:val="24"/>
        </w:rPr>
        <w:t>hrs</w:t>
      </w:r>
      <w:proofErr w:type="spellEnd"/>
      <w:r w:rsidR="000A3D4A">
        <w:rPr>
          <w:rFonts w:ascii="Bookman Old Style" w:hAnsi="Bookman Old Style"/>
          <w:sz w:val="24"/>
          <w:szCs w:val="24"/>
        </w:rPr>
        <w:t>/week)</w:t>
      </w:r>
    </w:p>
    <w:p w14:paraId="2BE19E05" w14:textId="0DAB2510" w:rsidR="0058593C" w:rsidRPr="0058593C" w:rsidRDefault="00F24B21" w:rsidP="0058593C">
      <w:pPr>
        <w:pStyle w:val="ListParagraph"/>
        <w:numPr>
          <w:ilvl w:val="0"/>
          <w:numId w:val="8"/>
        </w:numPr>
        <w:spacing w:line="360" w:lineRule="auto"/>
        <w:rPr>
          <w:rFonts w:ascii="Bookman Old Style" w:hAnsi="Bookman Old Style"/>
          <w:sz w:val="24"/>
          <w:szCs w:val="24"/>
        </w:rPr>
      </w:pPr>
      <w:bookmarkStart w:id="5" w:name="_Hlk151135393"/>
      <w:r>
        <w:rPr>
          <w:rFonts w:ascii="Bookman Old Style" w:hAnsi="Bookman Old Style"/>
          <w:sz w:val="24"/>
          <w:szCs w:val="24"/>
        </w:rPr>
        <w:t>E</w:t>
      </w:r>
      <w:r w:rsidRPr="0058593C">
        <w:rPr>
          <w:rFonts w:ascii="Bookman Old Style" w:hAnsi="Bookman Old Style"/>
          <w:sz w:val="24"/>
          <w:szCs w:val="24"/>
        </w:rPr>
        <w:t>xamined</w:t>
      </w:r>
      <w:r w:rsidR="0058593C" w:rsidRPr="0058593C">
        <w:rPr>
          <w:rFonts w:ascii="Bookman Old Style" w:hAnsi="Bookman Old Style"/>
          <w:sz w:val="24"/>
          <w:szCs w:val="24"/>
        </w:rPr>
        <w:t xml:space="preserve"> program </w:t>
      </w:r>
      <w:r>
        <w:rPr>
          <w:rFonts w:ascii="Bookman Old Style" w:hAnsi="Bookman Old Style"/>
          <w:sz w:val="24"/>
          <w:szCs w:val="24"/>
        </w:rPr>
        <w:t>business processes</w:t>
      </w:r>
      <w:r w:rsidR="0058593C" w:rsidRPr="0058593C">
        <w:rPr>
          <w:rFonts w:ascii="Bookman Old Style" w:hAnsi="Bookman Old Style"/>
          <w:sz w:val="24"/>
          <w:szCs w:val="24"/>
        </w:rPr>
        <w:t xml:space="preserve"> to determine compliance with departmental, operational, and strategic </w:t>
      </w:r>
      <w:r>
        <w:rPr>
          <w:rFonts w:ascii="Bookman Old Style" w:hAnsi="Bookman Old Style"/>
          <w:sz w:val="24"/>
          <w:szCs w:val="24"/>
        </w:rPr>
        <w:t>goals,</w:t>
      </w:r>
      <w:r w:rsidR="0058593C" w:rsidRPr="0058593C">
        <w:rPr>
          <w:rFonts w:ascii="Bookman Old Style" w:hAnsi="Bookman Old Style"/>
          <w:sz w:val="24"/>
          <w:szCs w:val="24"/>
        </w:rPr>
        <w:t xml:space="preserve"> ensur</w:t>
      </w:r>
      <w:r>
        <w:rPr>
          <w:rFonts w:ascii="Bookman Old Style" w:hAnsi="Bookman Old Style"/>
          <w:sz w:val="24"/>
          <w:szCs w:val="24"/>
        </w:rPr>
        <w:t>ing</w:t>
      </w:r>
      <w:r w:rsidR="0058593C" w:rsidRPr="0058593C">
        <w:rPr>
          <w:rFonts w:ascii="Bookman Old Style" w:hAnsi="Bookman Old Style"/>
          <w:sz w:val="24"/>
          <w:szCs w:val="24"/>
        </w:rPr>
        <w:t xml:space="preserve"> the </w:t>
      </w:r>
      <w:r w:rsidR="0058593C" w:rsidRPr="0058593C">
        <w:rPr>
          <w:rFonts w:ascii="Bookman Old Style" w:hAnsi="Bookman Old Style"/>
          <w:sz w:val="24"/>
          <w:szCs w:val="24"/>
        </w:rPr>
        <w:t>achievement of</w:t>
      </w:r>
      <w:r w:rsidR="0058593C" w:rsidRPr="0058593C">
        <w:rPr>
          <w:rFonts w:ascii="Bookman Old Style" w:hAnsi="Bookman Old Style"/>
          <w:sz w:val="24"/>
          <w:szCs w:val="24"/>
        </w:rPr>
        <w:t xml:space="preserve"> departmental business objectives.</w:t>
      </w:r>
    </w:p>
    <w:p w14:paraId="2AF7B09F" w14:textId="7AE2CB24" w:rsidR="00C03E95" w:rsidRDefault="00814F5B" w:rsidP="0058593C">
      <w:pPr>
        <w:pStyle w:val="ListParagraph"/>
        <w:numPr>
          <w:ilvl w:val="0"/>
          <w:numId w:val="8"/>
        </w:numPr>
        <w:spacing w:line="360" w:lineRule="auto"/>
        <w:rPr>
          <w:rFonts w:ascii="Bookman Old Style" w:hAnsi="Bookman Old Style"/>
          <w:sz w:val="24"/>
          <w:szCs w:val="24"/>
        </w:rPr>
      </w:pPr>
      <w:r w:rsidRPr="00C03E95">
        <w:rPr>
          <w:rFonts w:ascii="Bookman Old Style" w:hAnsi="Bookman Old Style"/>
          <w:sz w:val="24"/>
          <w:szCs w:val="24"/>
        </w:rPr>
        <w:lastRenderedPageBreak/>
        <w:t xml:space="preserve"> </w:t>
      </w:r>
      <w:r w:rsidR="0058593C">
        <w:rPr>
          <w:rFonts w:ascii="Bookman Old Style" w:hAnsi="Bookman Old Style"/>
          <w:sz w:val="24"/>
          <w:szCs w:val="24"/>
        </w:rPr>
        <w:t>Reviewed departmental business operations to determine compliance</w:t>
      </w:r>
      <w:r w:rsidRPr="00C03E95">
        <w:rPr>
          <w:rFonts w:ascii="Bookman Old Style" w:hAnsi="Bookman Old Style"/>
          <w:sz w:val="24"/>
          <w:szCs w:val="24"/>
        </w:rPr>
        <w:t xml:space="preserve"> with laws and regulations d</w:t>
      </w:r>
      <w:r w:rsidR="0058593C">
        <w:rPr>
          <w:rFonts w:ascii="Bookman Old Style" w:hAnsi="Bookman Old Style"/>
          <w:sz w:val="24"/>
          <w:szCs w:val="24"/>
        </w:rPr>
        <w:t>esigned to</w:t>
      </w:r>
      <w:r w:rsidRPr="00C03E95">
        <w:rPr>
          <w:rFonts w:ascii="Bookman Old Style" w:hAnsi="Bookman Old Style"/>
          <w:sz w:val="24"/>
          <w:szCs w:val="24"/>
        </w:rPr>
        <w:t xml:space="preserve"> safeguard departmental assets from fraud, waste, and abuse per</w:t>
      </w:r>
      <w:r w:rsidR="00573057" w:rsidRPr="00C03E95">
        <w:rPr>
          <w:rFonts w:ascii="Bookman Old Style" w:hAnsi="Bookman Old Style"/>
          <w:sz w:val="24"/>
          <w:szCs w:val="24"/>
        </w:rPr>
        <w:t xml:space="preserve"> </w:t>
      </w:r>
      <w:r w:rsidRPr="00C03E95">
        <w:rPr>
          <w:rFonts w:ascii="Bookman Old Style" w:hAnsi="Bookman Old Style"/>
          <w:sz w:val="24"/>
          <w:szCs w:val="24"/>
        </w:rPr>
        <w:t>F.S.20.055 (2) (a-j) Agency Inspectors General</w:t>
      </w:r>
      <w:r w:rsidR="00573057" w:rsidRPr="00C03E95">
        <w:rPr>
          <w:rFonts w:ascii="Bookman Old Style" w:hAnsi="Bookman Old Style"/>
          <w:sz w:val="24"/>
          <w:szCs w:val="24"/>
        </w:rPr>
        <w:t>.</w:t>
      </w:r>
    </w:p>
    <w:p w14:paraId="08D4B891" w14:textId="732688C7" w:rsidR="00C03E95" w:rsidRDefault="00F24B21" w:rsidP="0058593C">
      <w:pPr>
        <w:pStyle w:val="ListParagraph"/>
        <w:numPr>
          <w:ilvl w:val="0"/>
          <w:numId w:val="8"/>
        </w:numPr>
        <w:spacing w:line="360" w:lineRule="auto"/>
        <w:rPr>
          <w:rFonts w:ascii="Bookman Old Style" w:hAnsi="Bookman Old Style"/>
          <w:sz w:val="24"/>
          <w:szCs w:val="24"/>
        </w:rPr>
      </w:pPr>
      <w:r>
        <w:rPr>
          <w:rFonts w:ascii="Bookman Old Style" w:hAnsi="Bookman Old Style"/>
          <w:sz w:val="24"/>
          <w:szCs w:val="24"/>
        </w:rPr>
        <w:t>Applied</w:t>
      </w:r>
      <w:r w:rsidR="00814F5B" w:rsidRPr="00C03E95">
        <w:rPr>
          <w:rFonts w:ascii="Bookman Old Style" w:hAnsi="Bookman Old Style"/>
          <w:sz w:val="24"/>
          <w:szCs w:val="24"/>
        </w:rPr>
        <w:t xml:space="preserve"> Generally Accepted Government Auditing Standards (GAGAS</w:t>
      </w:r>
      <w:r>
        <w:rPr>
          <w:rFonts w:ascii="Bookman Old Style" w:hAnsi="Bookman Old Style"/>
          <w:sz w:val="24"/>
          <w:szCs w:val="24"/>
        </w:rPr>
        <w:t>)</w:t>
      </w:r>
      <w:r w:rsidR="00814F5B" w:rsidRPr="00C03E95">
        <w:rPr>
          <w:rFonts w:ascii="Bookman Old Style" w:hAnsi="Bookman Old Style"/>
          <w:sz w:val="24"/>
          <w:szCs w:val="24"/>
        </w:rPr>
        <w:t>, reviewed the accuracy of single audit report packages SEFA (Schedule of Expenditures of Federal Awards) (for state and federal grants) according to OMB Circular A-133 and the Florida Single Audit Act per the Auditor General chapter 10.650 rules section 10.656.</w:t>
      </w:r>
    </w:p>
    <w:p w14:paraId="408DF615" w14:textId="15AF6ACE" w:rsidR="008A5F2D" w:rsidRPr="00A91235" w:rsidRDefault="00814F5B" w:rsidP="008A5F2D">
      <w:pPr>
        <w:pStyle w:val="ListParagraph"/>
        <w:numPr>
          <w:ilvl w:val="0"/>
          <w:numId w:val="8"/>
        </w:numPr>
        <w:spacing w:line="360" w:lineRule="auto"/>
        <w:rPr>
          <w:rFonts w:ascii="Bookman Old Style" w:hAnsi="Bookman Old Style"/>
          <w:sz w:val="24"/>
          <w:szCs w:val="24"/>
        </w:rPr>
      </w:pPr>
      <w:r w:rsidRPr="00C03E95">
        <w:rPr>
          <w:rFonts w:ascii="Bookman Old Style" w:hAnsi="Bookman Old Style"/>
          <w:sz w:val="24"/>
          <w:szCs w:val="24"/>
        </w:rPr>
        <w:t>Wrote audit reports with recommendations for process improvements and effective corrective action plans (CAP).</w:t>
      </w:r>
      <w:bookmarkEnd w:id="5"/>
    </w:p>
    <w:p w14:paraId="21266AE2" w14:textId="77777777" w:rsidR="008A5F2D" w:rsidRPr="00A30D84" w:rsidRDefault="008A5F2D" w:rsidP="008A5F2D">
      <w:pPr>
        <w:rPr>
          <w:rFonts w:ascii="Bookman Old Style" w:hAnsi="Bookman Old Style"/>
          <w:b/>
          <w:bCs/>
          <w:sz w:val="24"/>
          <w:szCs w:val="24"/>
        </w:rPr>
      </w:pPr>
      <w:r w:rsidRPr="00A30D84">
        <w:rPr>
          <w:rFonts w:ascii="Bookman Old Style" w:hAnsi="Bookman Old Style"/>
          <w:b/>
          <w:bCs/>
          <w:sz w:val="24"/>
          <w:szCs w:val="24"/>
        </w:rPr>
        <w:t>Skills:</w:t>
      </w:r>
    </w:p>
    <w:p w14:paraId="0B4B15B0" w14:textId="77777777" w:rsidR="00C03E95" w:rsidRDefault="008A5F2D" w:rsidP="00C03E95">
      <w:pPr>
        <w:pStyle w:val="ListParagraph"/>
        <w:numPr>
          <w:ilvl w:val="0"/>
          <w:numId w:val="9"/>
        </w:numPr>
        <w:spacing w:line="360" w:lineRule="auto"/>
        <w:rPr>
          <w:rFonts w:ascii="Bookman Old Style" w:hAnsi="Bookman Old Style"/>
          <w:sz w:val="24"/>
          <w:szCs w:val="24"/>
        </w:rPr>
      </w:pPr>
      <w:r w:rsidRPr="00C03E95">
        <w:rPr>
          <w:rFonts w:ascii="Bookman Old Style" w:hAnsi="Bookman Old Style"/>
          <w:sz w:val="24"/>
          <w:szCs w:val="24"/>
        </w:rPr>
        <w:t>Audit Procedures</w:t>
      </w:r>
      <w:r w:rsidR="00573057" w:rsidRPr="00C03E95">
        <w:rPr>
          <w:rFonts w:ascii="Bookman Old Style" w:hAnsi="Bookman Old Style"/>
          <w:sz w:val="24"/>
          <w:szCs w:val="24"/>
        </w:rPr>
        <w:t>/Critical Thinking</w:t>
      </w:r>
    </w:p>
    <w:p w14:paraId="647FD82B" w14:textId="77777777" w:rsidR="00C03E95" w:rsidRDefault="00814F5B" w:rsidP="00C03E95">
      <w:pPr>
        <w:pStyle w:val="ListParagraph"/>
        <w:numPr>
          <w:ilvl w:val="0"/>
          <w:numId w:val="9"/>
        </w:numPr>
        <w:spacing w:line="360" w:lineRule="auto"/>
        <w:rPr>
          <w:rFonts w:ascii="Bookman Old Style" w:hAnsi="Bookman Old Style"/>
          <w:sz w:val="24"/>
          <w:szCs w:val="24"/>
        </w:rPr>
      </w:pPr>
      <w:r w:rsidRPr="00C03E95">
        <w:rPr>
          <w:rFonts w:ascii="Bookman Old Style" w:hAnsi="Bookman Old Style"/>
          <w:sz w:val="24"/>
          <w:szCs w:val="24"/>
        </w:rPr>
        <w:t>IT Auditing /Operational auditing/ AuditBoard</w:t>
      </w:r>
    </w:p>
    <w:p w14:paraId="3C31E069" w14:textId="77777777" w:rsidR="00C03E95" w:rsidRDefault="008A5F2D" w:rsidP="00C03E95">
      <w:pPr>
        <w:pStyle w:val="ListParagraph"/>
        <w:numPr>
          <w:ilvl w:val="0"/>
          <w:numId w:val="9"/>
        </w:numPr>
        <w:spacing w:line="360" w:lineRule="auto"/>
        <w:rPr>
          <w:rFonts w:ascii="Bookman Old Style" w:hAnsi="Bookman Old Style"/>
          <w:sz w:val="24"/>
          <w:szCs w:val="24"/>
        </w:rPr>
      </w:pPr>
      <w:r w:rsidRPr="00C03E95">
        <w:rPr>
          <w:rFonts w:ascii="Bookman Old Style" w:hAnsi="Bookman Old Style"/>
          <w:sz w:val="24"/>
          <w:szCs w:val="24"/>
        </w:rPr>
        <w:t>US GAAP and US GAAS</w:t>
      </w:r>
    </w:p>
    <w:p w14:paraId="07629A06" w14:textId="77777777" w:rsidR="00C03E95" w:rsidRDefault="008A5F2D" w:rsidP="00C03E95">
      <w:pPr>
        <w:pStyle w:val="ListParagraph"/>
        <w:numPr>
          <w:ilvl w:val="0"/>
          <w:numId w:val="9"/>
        </w:numPr>
        <w:spacing w:line="360" w:lineRule="auto"/>
        <w:rPr>
          <w:rFonts w:ascii="Bookman Old Style" w:hAnsi="Bookman Old Style"/>
          <w:sz w:val="24"/>
          <w:szCs w:val="24"/>
        </w:rPr>
      </w:pPr>
      <w:r w:rsidRPr="00C03E95">
        <w:rPr>
          <w:rFonts w:ascii="Bookman Old Style" w:hAnsi="Bookman Old Style"/>
          <w:sz w:val="24"/>
          <w:szCs w:val="24"/>
        </w:rPr>
        <w:t>SOX Compliance</w:t>
      </w:r>
    </w:p>
    <w:p w14:paraId="27F51573" w14:textId="77777777" w:rsidR="00C03E95" w:rsidRDefault="00C03E95" w:rsidP="00C03E95">
      <w:pPr>
        <w:pStyle w:val="ListParagraph"/>
        <w:numPr>
          <w:ilvl w:val="0"/>
          <w:numId w:val="9"/>
        </w:numPr>
        <w:spacing w:line="360" w:lineRule="auto"/>
        <w:rPr>
          <w:rFonts w:ascii="Bookman Old Style" w:hAnsi="Bookman Old Style"/>
          <w:sz w:val="24"/>
          <w:szCs w:val="24"/>
        </w:rPr>
      </w:pPr>
      <w:r>
        <w:rPr>
          <w:rFonts w:ascii="Bookman Old Style" w:hAnsi="Bookman Old Style"/>
          <w:sz w:val="24"/>
          <w:szCs w:val="24"/>
        </w:rPr>
        <w:t>COSO</w:t>
      </w:r>
      <w:r w:rsidR="008A5F2D" w:rsidRPr="00C03E95">
        <w:rPr>
          <w:rFonts w:ascii="Bookman Old Style" w:hAnsi="Bookman Old Style"/>
          <w:sz w:val="24"/>
          <w:szCs w:val="24"/>
        </w:rPr>
        <w:t xml:space="preserve"> Standards</w:t>
      </w:r>
    </w:p>
    <w:p w14:paraId="5363C46D" w14:textId="535611C8" w:rsidR="008A5F2D" w:rsidRPr="00C03E95" w:rsidRDefault="008A5F2D" w:rsidP="00C03E95">
      <w:pPr>
        <w:pStyle w:val="ListParagraph"/>
        <w:numPr>
          <w:ilvl w:val="0"/>
          <w:numId w:val="9"/>
        </w:numPr>
        <w:spacing w:line="360" w:lineRule="auto"/>
        <w:rPr>
          <w:rFonts w:ascii="Bookman Old Style" w:hAnsi="Bookman Old Style"/>
          <w:sz w:val="24"/>
          <w:szCs w:val="24"/>
        </w:rPr>
      </w:pPr>
      <w:r w:rsidRPr="00C03E95">
        <w:rPr>
          <w:rFonts w:ascii="Bookman Old Style" w:hAnsi="Bookman Old Style"/>
          <w:sz w:val="24"/>
          <w:szCs w:val="24"/>
        </w:rPr>
        <w:t>Client Relationship Management</w:t>
      </w:r>
    </w:p>
    <w:p w14:paraId="35737D23" w14:textId="77777777" w:rsidR="008A5F2D" w:rsidRPr="008A5F2D" w:rsidRDefault="008A5F2D" w:rsidP="008A5F2D">
      <w:pPr>
        <w:rPr>
          <w:rFonts w:ascii="Bookman Old Style" w:hAnsi="Bookman Old Style"/>
          <w:sz w:val="24"/>
          <w:szCs w:val="24"/>
        </w:rPr>
      </w:pPr>
    </w:p>
    <w:p w14:paraId="2A948501" w14:textId="4E59C4C5" w:rsidR="008A5F2D" w:rsidRPr="00573057" w:rsidRDefault="00573057" w:rsidP="008A5F2D">
      <w:pPr>
        <w:rPr>
          <w:rFonts w:ascii="Bookman Old Style" w:hAnsi="Bookman Old Style"/>
          <w:b/>
          <w:bCs/>
          <w:sz w:val="24"/>
          <w:szCs w:val="24"/>
        </w:rPr>
      </w:pPr>
      <w:r w:rsidRPr="00573057">
        <w:rPr>
          <w:rFonts w:ascii="Bookman Old Style" w:hAnsi="Bookman Old Style"/>
          <w:b/>
          <w:bCs/>
          <w:sz w:val="24"/>
          <w:szCs w:val="24"/>
        </w:rPr>
        <w:t>Professional Affiliations</w:t>
      </w:r>
      <w:r w:rsidR="008A5F2D" w:rsidRPr="00573057">
        <w:rPr>
          <w:rFonts w:ascii="Bookman Old Style" w:hAnsi="Bookman Old Style"/>
          <w:b/>
          <w:bCs/>
          <w:sz w:val="24"/>
          <w:szCs w:val="24"/>
        </w:rPr>
        <w:t>:</w:t>
      </w:r>
    </w:p>
    <w:p w14:paraId="2C2C4B30" w14:textId="77777777" w:rsidR="00C03E95" w:rsidRDefault="00573057" w:rsidP="00C03E95">
      <w:pPr>
        <w:pStyle w:val="ListParagraph"/>
        <w:numPr>
          <w:ilvl w:val="0"/>
          <w:numId w:val="10"/>
        </w:numPr>
        <w:spacing w:line="360" w:lineRule="auto"/>
        <w:rPr>
          <w:rFonts w:ascii="Bookman Old Style" w:hAnsi="Bookman Old Style"/>
          <w:sz w:val="24"/>
          <w:szCs w:val="24"/>
        </w:rPr>
      </w:pPr>
      <w:r w:rsidRPr="00C03E95">
        <w:rPr>
          <w:rFonts w:ascii="Bookman Old Style" w:hAnsi="Bookman Old Style"/>
          <w:sz w:val="24"/>
          <w:szCs w:val="24"/>
        </w:rPr>
        <w:t>Institute of Internal Auditors (IIA)</w:t>
      </w:r>
    </w:p>
    <w:p w14:paraId="11CCBF75" w14:textId="77777777" w:rsidR="00C03E95" w:rsidRDefault="00573057" w:rsidP="00C03E95">
      <w:pPr>
        <w:pStyle w:val="ListParagraph"/>
        <w:numPr>
          <w:ilvl w:val="0"/>
          <w:numId w:val="10"/>
        </w:numPr>
        <w:spacing w:line="360" w:lineRule="auto"/>
        <w:rPr>
          <w:rFonts w:ascii="Bookman Old Style" w:hAnsi="Bookman Old Style"/>
          <w:sz w:val="24"/>
          <w:szCs w:val="24"/>
        </w:rPr>
      </w:pPr>
      <w:r w:rsidRPr="00C03E95">
        <w:rPr>
          <w:rFonts w:ascii="Bookman Old Style" w:hAnsi="Bookman Old Style"/>
          <w:sz w:val="24"/>
          <w:szCs w:val="24"/>
        </w:rPr>
        <w:t>Association of Government Accountants (AGA)</w:t>
      </w:r>
    </w:p>
    <w:p w14:paraId="3DF124F8" w14:textId="77777777" w:rsidR="00C03E95" w:rsidRDefault="00573057" w:rsidP="00C03E95">
      <w:pPr>
        <w:pStyle w:val="ListParagraph"/>
        <w:numPr>
          <w:ilvl w:val="0"/>
          <w:numId w:val="10"/>
        </w:numPr>
        <w:spacing w:line="360" w:lineRule="auto"/>
        <w:rPr>
          <w:rFonts w:ascii="Bookman Old Style" w:hAnsi="Bookman Old Style"/>
          <w:sz w:val="24"/>
          <w:szCs w:val="24"/>
        </w:rPr>
      </w:pPr>
      <w:r w:rsidRPr="00C03E95">
        <w:rPr>
          <w:rFonts w:ascii="Bookman Old Style" w:hAnsi="Bookman Old Style"/>
          <w:sz w:val="24"/>
          <w:szCs w:val="24"/>
        </w:rPr>
        <w:t>Association of Certified Fraud Examiners (ACFE)</w:t>
      </w:r>
    </w:p>
    <w:p w14:paraId="182DF701" w14:textId="7C07450E" w:rsidR="00573057" w:rsidRDefault="00573057" w:rsidP="00C03E95">
      <w:pPr>
        <w:pStyle w:val="ListParagraph"/>
        <w:numPr>
          <w:ilvl w:val="0"/>
          <w:numId w:val="10"/>
        </w:numPr>
        <w:spacing w:line="360" w:lineRule="auto"/>
        <w:rPr>
          <w:rFonts w:ascii="Bookman Old Style" w:hAnsi="Bookman Old Style"/>
          <w:sz w:val="24"/>
          <w:szCs w:val="24"/>
        </w:rPr>
      </w:pPr>
      <w:r w:rsidRPr="00C03E95">
        <w:rPr>
          <w:rFonts w:ascii="Bookman Old Style" w:hAnsi="Bookman Old Style"/>
          <w:sz w:val="24"/>
          <w:szCs w:val="24"/>
        </w:rPr>
        <w:t>Information Systems Audit and Control Association (ISACA)</w:t>
      </w:r>
    </w:p>
    <w:p w14:paraId="2CB3EEF8" w14:textId="77777777" w:rsidR="00956437" w:rsidRDefault="00956437" w:rsidP="00956437">
      <w:pPr>
        <w:pStyle w:val="ListParagraph"/>
        <w:spacing w:line="360" w:lineRule="auto"/>
        <w:rPr>
          <w:rFonts w:ascii="Bookman Old Style" w:hAnsi="Bookman Old Style"/>
          <w:sz w:val="24"/>
          <w:szCs w:val="24"/>
        </w:rPr>
      </w:pPr>
    </w:p>
    <w:p w14:paraId="7C846569" w14:textId="77777777" w:rsidR="00956437" w:rsidRDefault="00956437" w:rsidP="00956437">
      <w:pPr>
        <w:pStyle w:val="ListParagraph"/>
        <w:spacing w:line="360" w:lineRule="auto"/>
        <w:rPr>
          <w:rFonts w:ascii="Bookman Old Style" w:hAnsi="Bookman Old Style"/>
          <w:sz w:val="24"/>
          <w:szCs w:val="24"/>
        </w:rPr>
      </w:pPr>
    </w:p>
    <w:p w14:paraId="17ABAD6D" w14:textId="77777777" w:rsidR="00956437" w:rsidRPr="00C03E95" w:rsidRDefault="00956437" w:rsidP="00956437">
      <w:pPr>
        <w:pStyle w:val="ListParagraph"/>
        <w:spacing w:line="360" w:lineRule="auto"/>
        <w:rPr>
          <w:rFonts w:ascii="Bookman Old Style" w:hAnsi="Bookman Old Style"/>
          <w:sz w:val="24"/>
          <w:szCs w:val="24"/>
        </w:rPr>
      </w:pPr>
    </w:p>
    <w:sectPr w:rsidR="00956437" w:rsidRPr="00C03E9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F446E" w14:textId="77777777" w:rsidR="00127FB7" w:rsidRDefault="00127FB7" w:rsidP="00573057">
      <w:pPr>
        <w:spacing w:after="0" w:line="240" w:lineRule="auto"/>
      </w:pPr>
      <w:r>
        <w:separator/>
      </w:r>
    </w:p>
  </w:endnote>
  <w:endnote w:type="continuationSeparator" w:id="0">
    <w:p w14:paraId="0B6D73FD" w14:textId="77777777" w:rsidR="00127FB7" w:rsidRDefault="00127FB7" w:rsidP="00573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94F6E" w14:textId="450DDF9C" w:rsidR="00573057" w:rsidRDefault="00573057" w:rsidP="00573057">
    <w:pPr>
      <w:pStyle w:val="Footer"/>
      <w:jc w:val="center"/>
    </w:pPr>
    <w:r>
      <w:t xml:space="preserve">Vincent Mokwenye- Professional Resume </w:t>
    </w:r>
  </w:p>
  <w:p w14:paraId="04EAF83D" w14:textId="77777777" w:rsidR="00573057" w:rsidRDefault="005730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242EE" w14:textId="77777777" w:rsidR="00127FB7" w:rsidRDefault="00127FB7" w:rsidP="00573057">
      <w:pPr>
        <w:spacing w:after="0" w:line="240" w:lineRule="auto"/>
      </w:pPr>
      <w:r>
        <w:separator/>
      </w:r>
    </w:p>
  </w:footnote>
  <w:footnote w:type="continuationSeparator" w:id="0">
    <w:p w14:paraId="54C45BB2" w14:textId="77777777" w:rsidR="00127FB7" w:rsidRDefault="00127FB7" w:rsidP="00573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0A14F7A8" w14:textId="77777777" w:rsidR="00577431" w:rsidRDefault="00577431">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3E43E0D1" w14:textId="77777777" w:rsidR="00577431" w:rsidRDefault="005774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65pt;height:11.65pt" o:bullet="t">
        <v:imagedata r:id="rId1" o:title="mso2AEA"/>
      </v:shape>
    </w:pict>
  </w:numPicBullet>
  <w:abstractNum w:abstractNumId="0" w15:restartNumberingAfterBreak="0">
    <w:nsid w:val="020945FA"/>
    <w:multiLevelType w:val="hybridMultilevel"/>
    <w:tmpl w:val="A91AF3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100C2"/>
    <w:multiLevelType w:val="hybridMultilevel"/>
    <w:tmpl w:val="909AF7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337C4"/>
    <w:multiLevelType w:val="hybridMultilevel"/>
    <w:tmpl w:val="1FC8B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93600"/>
    <w:multiLevelType w:val="hybridMultilevel"/>
    <w:tmpl w:val="939417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81477"/>
    <w:multiLevelType w:val="hybridMultilevel"/>
    <w:tmpl w:val="B6209D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C474D1"/>
    <w:multiLevelType w:val="hybridMultilevel"/>
    <w:tmpl w:val="89FCFA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F30234"/>
    <w:multiLevelType w:val="hybridMultilevel"/>
    <w:tmpl w:val="4F446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B02F6"/>
    <w:multiLevelType w:val="hybridMultilevel"/>
    <w:tmpl w:val="AC4092B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67608FD"/>
    <w:multiLevelType w:val="hybridMultilevel"/>
    <w:tmpl w:val="040CBA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B6D4D"/>
    <w:multiLevelType w:val="hybridMultilevel"/>
    <w:tmpl w:val="C18ED7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C37632"/>
    <w:multiLevelType w:val="hybridMultilevel"/>
    <w:tmpl w:val="7B84FB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C7359A"/>
    <w:multiLevelType w:val="hybridMultilevel"/>
    <w:tmpl w:val="1B2013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A0405F"/>
    <w:multiLevelType w:val="hybridMultilevel"/>
    <w:tmpl w:val="9AFAEC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6587003">
    <w:abstractNumId w:val="2"/>
  </w:num>
  <w:num w:numId="2" w16cid:durableId="935333392">
    <w:abstractNumId w:val="6"/>
  </w:num>
  <w:num w:numId="3" w16cid:durableId="220017410">
    <w:abstractNumId w:val="3"/>
  </w:num>
  <w:num w:numId="4" w16cid:durableId="986782980">
    <w:abstractNumId w:val="11"/>
  </w:num>
  <w:num w:numId="5" w16cid:durableId="1748726806">
    <w:abstractNumId w:val="10"/>
  </w:num>
  <w:num w:numId="6" w16cid:durableId="1244144820">
    <w:abstractNumId w:val="9"/>
  </w:num>
  <w:num w:numId="7" w16cid:durableId="480852418">
    <w:abstractNumId w:val="0"/>
  </w:num>
  <w:num w:numId="8" w16cid:durableId="212886752">
    <w:abstractNumId w:val="5"/>
  </w:num>
  <w:num w:numId="9" w16cid:durableId="322701893">
    <w:abstractNumId w:val="8"/>
  </w:num>
  <w:num w:numId="10" w16cid:durableId="859244525">
    <w:abstractNumId w:val="12"/>
  </w:num>
  <w:num w:numId="11" w16cid:durableId="61952309">
    <w:abstractNumId w:val="4"/>
  </w:num>
  <w:num w:numId="12" w16cid:durableId="1817917287">
    <w:abstractNumId w:val="7"/>
  </w:num>
  <w:num w:numId="13" w16cid:durableId="1960840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F2D"/>
    <w:rsid w:val="00005F94"/>
    <w:rsid w:val="00014B08"/>
    <w:rsid w:val="000412F4"/>
    <w:rsid w:val="000514A6"/>
    <w:rsid w:val="00052635"/>
    <w:rsid w:val="0005366B"/>
    <w:rsid w:val="000A3D4A"/>
    <w:rsid w:val="000E3620"/>
    <w:rsid w:val="000F3562"/>
    <w:rsid w:val="00127FB7"/>
    <w:rsid w:val="00134D8C"/>
    <w:rsid w:val="00181E6B"/>
    <w:rsid w:val="002055AA"/>
    <w:rsid w:val="00216D8E"/>
    <w:rsid w:val="00226270"/>
    <w:rsid w:val="002269D5"/>
    <w:rsid w:val="002F2521"/>
    <w:rsid w:val="00322B24"/>
    <w:rsid w:val="0034794C"/>
    <w:rsid w:val="00394836"/>
    <w:rsid w:val="003B6925"/>
    <w:rsid w:val="003D58D2"/>
    <w:rsid w:val="00414236"/>
    <w:rsid w:val="004A3E26"/>
    <w:rsid w:val="00502C71"/>
    <w:rsid w:val="00503C1F"/>
    <w:rsid w:val="005169FC"/>
    <w:rsid w:val="005206C1"/>
    <w:rsid w:val="00565ECB"/>
    <w:rsid w:val="00573057"/>
    <w:rsid w:val="00577431"/>
    <w:rsid w:val="0058593C"/>
    <w:rsid w:val="005B27E5"/>
    <w:rsid w:val="005B59A5"/>
    <w:rsid w:val="005C0588"/>
    <w:rsid w:val="00630E80"/>
    <w:rsid w:val="00653D92"/>
    <w:rsid w:val="006A0F57"/>
    <w:rsid w:val="006D0E05"/>
    <w:rsid w:val="006D3AC7"/>
    <w:rsid w:val="006F5688"/>
    <w:rsid w:val="0074601F"/>
    <w:rsid w:val="0076425B"/>
    <w:rsid w:val="007959E1"/>
    <w:rsid w:val="007A0E79"/>
    <w:rsid w:val="007B3B43"/>
    <w:rsid w:val="00801349"/>
    <w:rsid w:val="00804806"/>
    <w:rsid w:val="00814F5B"/>
    <w:rsid w:val="008306EA"/>
    <w:rsid w:val="00831E69"/>
    <w:rsid w:val="00842BB7"/>
    <w:rsid w:val="00845615"/>
    <w:rsid w:val="008510E8"/>
    <w:rsid w:val="008A5F2D"/>
    <w:rsid w:val="008B712E"/>
    <w:rsid w:val="008D2F64"/>
    <w:rsid w:val="008D474B"/>
    <w:rsid w:val="0092018B"/>
    <w:rsid w:val="009444CE"/>
    <w:rsid w:val="00956437"/>
    <w:rsid w:val="00956D64"/>
    <w:rsid w:val="00980182"/>
    <w:rsid w:val="009D62A5"/>
    <w:rsid w:val="00A30D84"/>
    <w:rsid w:val="00A46ADC"/>
    <w:rsid w:val="00A64AC3"/>
    <w:rsid w:val="00A84BB1"/>
    <w:rsid w:val="00A91235"/>
    <w:rsid w:val="00B02DF4"/>
    <w:rsid w:val="00B32337"/>
    <w:rsid w:val="00B332F0"/>
    <w:rsid w:val="00B93DDC"/>
    <w:rsid w:val="00BB78D9"/>
    <w:rsid w:val="00BC4223"/>
    <w:rsid w:val="00BC7E68"/>
    <w:rsid w:val="00BE3A56"/>
    <w:rsid w:val="00C03E95"/>
    <w:rsid w:val="00C136C6"/>
    <w:rsid w:val="00CB1B77"/>
    <w:rsid w:val="00CD0AF2"/>
    <w:rsid w:val="00CE666C"/>
    <w:rsid w:val="00D00804"/>
    <w:rsid w:val="00D30607"/>
    <w:rsid w:val="00DA2AD9"/>
    <w:rsid w:val="00DB2031"/>
    <w:rsid w:val="00DF5A63"/>
    <w:rsid w:val="00DF6FDD"/>
    <w:rsid w:val="00E81327"/>
    <w:rsid w:val="00EA5E20"/>
    <w:rsid w:val="00F24B21"/>
    <w:rsid w:val="00F35F34"/>
    <w:rsid w:val="00F6441B"/>
    <w:rsid w:val="00F83EDC"/>
    <w:rsid w:val="00FA542B"/>
    <w:rsid w:val="00FC4799"/>
    <w:rsid w:val="00FD0FBC"/>
    <w:rsid w:val="00FD7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624697"/>
  <w15:chartTrackingRefBased/>
  <w15:docId w15:val="{D39EC49B-AFC6-4839-ACD3-9AF5208EC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057"/>
    <w:pPr>
      <w:ind w:left="720"/>
      <w:contextualSpacing/>
    </w:pPr>
  </w:style>
  <w:style w:type="paragraph" w:styleId="Header">
    <w:name w:val="header"/>
    <w:basedOn w:val="Normal"/>
    <w:link w:val="HeaderChar"/>
    <w:uiPriority w:val="99"/>
    <w:unhideWhenUsed/>
    <w:rsid w:val="00573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057"/>
  </w:style>
  <w:style w:type="paragraph" w:styleId="Footer">
    <w:name w:val="footer"/>
    <w:basedOn w:val="Normal"/>
    <w:link w:val="FooterChar"/>
    <w:uiPriority w:val="99"/>
    <w:unhideWhenUsed/>
    <w:rsid w:val="00573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057"/>
  </w:style>
  <w:style w:type="character" w:styleId="Hyperlink">
    <w:name w:val="Hyperlink"/>
    <w:basedOn w:val="DefaultParagraphFont"/>
    <w:uiPriority w:val="99"/>
    <w:unhideWhenUsed/>
    <w:rsid w:val="000A3D4A"/>
    <w:rPr>
      <w:color w:val="0563C1" w:themeColor="hyperlink"/>
      <w:u w:val="single"/>
    </w:rPr>
  </w:style>
  <w:style w:type="character" w:styleId="UnresolvedMention">
    <w:name w:val="Unresolved Mention"/>
    <w:basedOn w:val="DefaultParagraphFont"/>
    <w:uiPriority w:val="99"/>
    <w:semiHidden/>
    <w:unhideWhenUsed/>
    <w:rsid w:val="000A3D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in/vincent-mokwenye-5a48359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mokwenye</dc:creator>
  <cp:keywords/>
  <dc:description/>
  <cp:lastModifiedBy>vincent mokwenye</cp:lastModifiedBy>
  <cp:revision>33</cp:revision>
  <cp:lastPrinted>2024-01-09T02:27:00Z</cp:lastPrinted>
  <dcterms:created xsi:type="dcterms:W3CDTF">2024-01-10T22:04:00Z</dcterms:created>
  <dcterms:modified xsi:type="dcterms:W3CDTF">2024-01-11T00:03:00Z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65dec3b0-b1fd-4063-9fb5-1c5509d55747</vt:lpwstr>
  </property>
</Properties>
</file>