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задание </w:t>
      </w:r>
      <w:r>
        <w:rPr>
          <w:rFonts w:ascii="Helvetica" w:hAnsi="Helvetica"/>
          <w:rtl w:val="0"/>
        </w:rPr>
        <w:t xml:space="preserve">11 </w:t>
      </w:r>
      <w:r>
        <w:rPr>
          <w:rFonts w:ascii="Helvetica" w:hAnsi="Helvetica" w:hint="default"/>
          <w:rtl w:val="0"/>
          <w:lang w:val="ru-RU"/>
        </w:rPr>
        <w:t xml:space="preserve">попытка </w:t>
      </w:r>
      <w:r>
        <w:rPr>
          <w:rFonts w:ascii="Helvetica" w:hAnsi="Helvetica"/>
          <w:rtl w:val="0"/>
        </w:rPr>
        <w:t>1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1. </w:t>
      </w:r>
      <w:r>
        <w:rPr>
          <w:rFonts w:ascii="Helvetica" w:hAnsi="Helvetica" w:hint="default"/>
          <w:rtl w:val="0"/>
          <w:lang w:val="ru-RU"/>
        </w:rPr>
        <w:t>Баевский Роман Маркович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2. HRV </w:t>
      </w:r>
      <w:r>
        <w:rPr>
          <w:rFonts w:ascii="Helvetica" w:hAnsi="Helvetica" w:hint="default"/>
          <w:rtl w:val="0"/>
          <w:lang w:val="ru-RU"/>
        </w:rPr>
        <w:t>был рассчитан на основе непрерывной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неинвазивной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цифровой записи ЭКГ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 xml:space="preserve">частота отбора проб </w:t>
      </w:r>
      <w:r>
        <w:rPr>
          <w:rFonts w:ascii="Helvetica" w:hAnsi="Helvetica"/>
          <w:rtl w:val="0"/>
        </w:rPr>
        <w:t xml:space="preserve">1 </w:t>
      </w:r>
      <w:r>
        <w:rPr>
          <w:rFonts w:ascii="Helvetica" w:hAnsi="Helvetica" w:hint="default"/>
          <w:rtl w:val="0"/>
        </w:rPr>
        <w:t>кГц</w:t>
      </w:r>
      <w:r>
        <w:rPr>
          <w:rFonts w:ascii="Helvetica" w:hAnsi="Helvetica"/>
          <w:rtl w:val="0"/>
        </w:rPr>
        <w:t>, 16-</w:t>
      </w:r>
      <w:r>
        <w:rPr>
          <w:rFonts w:ascii="Helvetica" w:hAnsi="Helvetica" w:hint="default"/>
          <w:rtl w:val="0"/>
          <w:lang w:val="ru-RU"/>
        </w:rPr>
        <w:t>битное разрешение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 w:hint="default"/>
          <w:rtl w:val="0"/>
          <w:lang w:val="ru-RU"/>
        </w:rPr>
        <w:t xml:space="preserve">с продолжительностью не менее </w:t>
      </w:r>
      <w:r>
        <w:rPr>
          <w:rFonts w:ascii="Helvetica" w:hAnsi="Helvetica"/>
          <w:rtl w:val="0"/>
        </w:rPr>
        <w:t xml:space="preserve">15 </w:t>
      </w:r>
      <w:r>
        <w:rPr>
          <w:rFonts w:ascii="Helvetica" w:hAnsi="Helvetica" w:hint="default"/>
          <w:rtl w:val="0"/>
        </w:rPr>
        <w:t>минут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Данные хранились и обрабатывались с помощью устройства сбора </w:t>
      </w:r>
      <w:r>
        <w:rPr>
          <w:rFonts w:ascii="Helvetica" w:hAnsi="Helvetica"/>
          <w:rtl w:val="0"/>
          <w:lang w:val="en-US"/>
        </w:rPr>
        <w:t xml:space="preserve">PowerLab 16/30. </w:t>
      </w:r>
      <w:r>
        <w:rPr>
          <w:rFonts w:ascii="Helvetica" w:hAnsi="Helvetica" w:hint="default"/>
          <w:rtl w:val="0"/>
          <w:lang w:val="ru-RU"/>
        </w:rPr>
        <w:t xml:space="preserve">А для расчёта индексов </w:t>
      </w:r>
      <w:r>
        <w:rPr>
          <w:rFonts w:ascii="Helvetica" w:hAnsi="Helvetica"/>
          <w:rtl w:val="0"/>
        </w:rPr>
        <w:t xml:space="preserve">HRV </w:t>
      </w:r>
      <w:r>
        <w:rPr>
          <w:rFonts w:ascii="Helvetica" w:hAnsi="Helvetica" w:hint="default"/>
          <w:rtl w:val="0"/>
          <w:lang w:val="ru-RU"/>
        </w:rPr>
        <w:t xml:space="preserve">были выбраны </w:t>
      </w:r>
      <w:r>
        <w:rPr>
          <w:rFonts w:ascii="Helvetica" w:hAnsi="Helvetica"/>
          <w:rtl w:val="0"/>
        </w:rPr>
        <w:t>5-</w:t>
      </w:r>
      <w:r>
        <w:rPr>
          <w:rFonts w:ascii="Helvetica" w:hAnsi="Helvetica" w:hint="default"/>
          <w:rtl w:val="0"/>
          <w:lang w:val="ru-RU"/>
        </w:rPr>
        <w:t xml:space="preserve">минутные фрагменты каждой записи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 xml:space="preserve">эти фрагменты выбирали визуальным осмотром технического качества необработанных </w:t>
      </w:r>
      <w:r>
        <w:rPr>
          <w:rFonts w:ascii="Helvetica" w:hAnsi="Helvetica"/>
          <w:rtl w:val="0"/>
        </w:rPr>
        <w:t>15-</w:t>
      </w:r>
      <w:r>
        <w:rPr>
          <w:rFonts w:ascii="Helvetica" w:hAnsi="Helvetica" w:hint="default"/>
          <w:rtl w:val="0"/>
          <w:lang w:val="ru-RU"/>
        </w:rPr>
        <w:t xml:space="preserve">минутных записей ЭКГ с использованием программного обеспечения </w:t>
      </w:r>
      <w:r>
        <w:rPr>
          <w:rFonts w:ascii="Helvetica" w:hAnsi="Helvetica"/>
          <w:rtl w:val="0"/>
        </w:rPr>
        <w:t xml:space="preserve">LabChart 7). </w:t>
      </w:r>
      <w:r>
        <w:rPr>
          <w:rFonts w:ascii="Helvetica" w:hAnsi="Helvetica" w:hint="default"/>
          <w:rtl w:val="0"/>
          <w:lang w:val="ru-RU"/>
        </w:rPr>
        <w:t>При выборе фрагментов также учитывался тот факт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что даже один артефакт может повлиять на качество расчёта </w:t>
      </w:r>
      <w:r>
        <w:rPr>
          <w:rFonts w:ascii="Helvetica" w:hAnsi="Helvetica"/>
          <w:rtl w:val="0"/>
        </w:rPr>
        <w:t xml:space="preserve">HRV, </w:t>
      </w:r>
      <w:r>
        <w:rPr>
          <w:rFonts w:ascii="Helvetica" w:hAnsi="Helvetica" w:hint="default"/>
          <w:rtl w:val="0"/>
          <w:lang w:val="ru-RU"/>
        </w:rPr>
        <w:t xml:space="preserve">поэтому выбор пал на первый </w:t>
      </w:r>
      <w:r>
        <w:rPr>
          <w:rFonts w:ascii="Helvetica" w:hAnsi="Helvetica"/>
          <w:rtl w:val="0"/>
        </w:rPr>
        <w:t>5-</w:t>
      </w:r>
      <w:r>
        <w:rPr>
          <w:rFonts w:ascii="Helvetica" w:hAnsi="Helvetica" w:hint="default"/>
          <w:rtl w:val="0"/>
          <w:lang w:val="ru-RU"/>
        </w:rPr>
        <w:t>минутный образец ЭКГ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в котором отсутствовали артефакты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Поэтому после этого образцы ЭКГ импортировали в </w:t>
      </w:r>
      <w:r>
        <w:rPr>
          <w:rFonts w:ascii="Helvetica" w:hAnsi="Helvetica"/>
          <w:rtl w:val="0"/>
          <w:lang w:val="pt-PT"/>
        </w:rPr>
        <w:t>Kubios (</w:t>
      </w:r>
      <w:r>
        <w:rPr>
          <w:rFonts w:ascii="Helvetica" w:hAnsi="Helvetica" w:hint="default"/>
          <w:rtl w:val="0"/>
          <w:lang w:val="ru-RU"/>
        </w:rPr>
        <w:t xml:space="preserve">версия </w:t>
      </w:r>
      <w:r>
        <w:rPr>
          <w:rFonts w:ascii="Helvetica" w:hAnsi="Helvetica"/>
          <w:rtl w:val="0"/>
        </w:rPr>
        <w:t xml:space="preserve">2.2, </w:t>
      </w:r>
      <w:r>
        <w:rPr>
          <w:rFonts w:ascii="Helvetica" w:hAnsi="Helvetica" w:hint="default"/>
          <w:rtl w:val="0"/>
          <w:lang w:val="ru-RU"/>
        </w:rPr>
        <w:t xml:space="preserve">это программное обеспечение для анализа </w:t>
      </w:r>
      <w:r>
        <w:rPr>
          <w:rFonts w:ascii="Helvetica" w:hAnsi="Helvetica"/>
          <w:rtl w:val="0"/>
        </w:rPr>
        <w:t xml:space="preserve">HRV, </w:t>
      </w:r>
      <w:r>
        <w:rPr>
          <w:rFonts w:ascii="Helvetica" w:hAnsi="Helvetica" w:hint="default"/>
          <w:rtl w:val="0"/>
          <w:lang w:val="ru-RU"/>
        </w:rPr>
        <w:t>для расчёта индексов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предоставляющее методы коррекции</w:t>
      </w:r>
      <w:r>
        <w:rPr>
          <w:rFonts w:ascii="Helvetica" w:hAnsi="Helvetica"/>
          <w:rtl w:val="0"/>
        </w:rPr>
        <w:t xml:space="preserve">), </w:t>
      </w:r>
      <w:r>
        <w:rPr>
          <w:rFonts w:ascii="Helvetica" w:hAnsi="Helvetica" w:hint="default"/>
          <w:rtl w:val="0"/>
        </w:rPr>
        <w:t>для того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чтобы подтвердить отсутствие артефактов в выбранных фрагментах записей ЭКГ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Т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к</w:t>
      </w:r>
      <w:r>
        <w:rPr>
          <w:rFonts w:ascii="Helvetica" w:hAnsi="Helvetica"/>
          <w:rtl w:val="0"/>
          <w:lang w:val="es-ES_tradnl"/>
        </w:rPr>
        <w:t xml:space="preserve">. Kubios </w:t>
      </w:r>
      <w:r>
        <w:rPr>
          <w:rFonts w:ascii="Helvetica" w:hAnsi="Helvetica" w:hint="default"/>
          <w:rtl w:val="0"/>
          <w:lang w:val="ru-RU"/>
        </w:rPr>
        <w:t>включает метод коррекции «на основе порога»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то есть каждое значение интервала </w:t>
      </w:r>
      <w:r>
        <w:rPr>
          <w:rFonts w:ascii="Helvetica" w:hAnsi="Helvetica"/>
          <w:rtl w:val="0"/>
          <w:lang w:val="de-DE"/>
        </w:rPr>
        <w:t xml:space="preserve">RR </w:t>
      </w:r>
      <w:r>
        <w:rPr>
          <w:rFonts w:ascii="Helvetica" w:hAnsi="Helvetica" w:hint="default"/>
          <w:rtl w:val="0"/>
          <w:lang w:val="ru-RU"/>
        </w:rPr>
        <w:t xml:space="preserve">сравнивается с локальным средним интервалом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 xml:space="preserve">который получается путём медианной фильтрации временных рядов интервалов </w:t>
      </w:r>
      <w:r>
        <w:rPr>
          <w:rFonts w:ascii="Helvetica" w:hAnsi="Helvetica"/>
          <w:rtl w:val="0"/>
          <w:lang w:val="de-DE"/>
        </w:rPr>
        <w:t xml:space="preserve">RR, </w:t>
      </w:r>
      <w:r>
        <w:rPr>
          <w:rFonts w:ascii="Helvetica" w:hAnsi="Helvetica" w:hint="default"/>
          <w:rtl w:val="0"/>
          <w:lang w:val="ru-RU"/>
        </w:rPr>
        <w:t>на которые не влияют отдельные отвержения</w:t>
      </w:r>
      <w:r>
        <w:rPr>
          <w:rFonts w:ascii="Helvetica" w:hAnsi="Helvetica"/>
          <w:rtl w:val="0"/>
        </w:rPr>
        <w:t xml:space="preserve">). </w:t>
      </w:r>
      <w:r>
        <w:rPr>
          <w:rFonts w:ascii="Helvetica" w:hAnsi="Helvetica" w:hint="default"/>
          <w:rtl w:val="0"/>
          <w:lang w:val="ru-RU"/>
        </w:rPr>
        <w:t xml:space="preserve">Если интервал </w:t>
      </w:r>
      <w:r>
        <w:rPr>
          <w:rFonts w:ascii="Helvetica" w:hAnsi="Helvetica"/>
          <w:rtl w:val="0"/>
          <w:lang w:val="de-DE"/>
        </w:rPr>
        <w:t xml:space="preserve">RR </w:t>
      </w:r>
      <w:r>
        <w:rPr>
          <w:rFonts w:ascii="Helvetica" w:hAnsi="Helvetica" w:hint="default"/>
          <w:rtl w:val="0"/>
          <w:lang w:val="ru-RU"/>
        </w:rPr>
        <w:t>отличался от среднего значения больше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чем указанное пороговое значение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то этот интервал идентифицировался как артефакт и помечался для коррекции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Для текущего анализа использовали </w:t>
      </w:r>
      <w:r>
        <w:rPr>
          <w:rFonts w:ascii="Helvetica" w:hAnsi="Helvetica"/>
          <w:rtl w:val="0"/>
          <w:lang w:val="de-DE"/>
        </w:rPr>
        <w:t>RMSSD (</w:t>
      </w:r>
      <w:r>
        <w:rPr>
          <w:rFonts w:ascii="Helvetica" w:hAnsi="Helvetica" w:hint="default"/>
          <w:rtl w:val="0"/>
          <w:lang w:val="ru-RU"/>
        </w:rPr>
        <w:t xml:space="preserve">определяемые как корневые квадратные различия последовательных интервалов </w:t>
      </w:r>
      <w:r>
        <w:rPr>
          <w:rFonts w:ascii="Helvetica" w:hAnsi="Helvetica"/>
          <w:rtl w:val="0"/>
        </w:rPr>
        <w:t xml:space="preserve">R-R), </w:t>
      </w:r>
      <w:r>
        <w:rPr>
          <w:rFonts w:ascii="Helvetica" w:hAnsi="Helvetica" w:hint="default"/>
          <w:rtl w:val="0"/>
          <w:lang w:val="ru-RU"/>
        </w:rPr>
        <w:t>так как на эту меру меньше влияют любые изменения скорости дыхания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чем на показатели частичной области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3. </w:t>
      </w:r>
      <w:r>
        <w:rPr>
          <w:rFonts w:ascii="Helvetica" w:hAnsi="Helvetica" w:hint="default"/>
          <w:rtl w:val="0"/>
          <w:lang w:val="ru-RU"/>
        </w:rPr>
        <w:t xml:space="preserve">Для оценки характеристики внимания была использована стандартизированная и проверенная польская версия теста </w:t>
      </w:r>
      <w:r>
        <w:rPr>
          <w:rFonts w:ascii="Helvetica" w:hAnsi="Helvetica"/>
          <w:rtl w:val="0"/>
        </w:rPr>
        <w:t xml:space="preserve">D2, </w:t>
      </w:r>
      <w:r>
        <w:rPr>
          <w:rFonts w:ascii="Helvetica" w:hAnsi="Helvetica" w:hint="default"/>
          <w:rtl w:val="0"/>
          <w:lang w:val="ru-RU"/>
        </w:rPr>
        <w:t>являющегося временным показателем селективного и устойчивого внимания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Стоит отметить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что </w:t>
      </w:r>
      <w:r>
        <w:rPr>
          <w:rFonts w:ascii="Helvetica" w:hAnsi="Helvetica"/>
          <w:rtl w:val="0"/>
        </w:rPr>
        <w:t xml:space="preserve">D2 </w:t>
      </w:r>
      <w:r>
        <w:rPr>
          <w:rFonts w:ascii="Helvetica" w:hAnsi="Helvetica" w:hint="default"/>
          <w:rtl w:val="0"/>
          <w:lang w:val="ru-RU"/>
        </w:rPr>
        <w:t>характеризуется высоким уровнем надёжности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в серии тестов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 xml:space="preserve">перетестов с интервалами до </w:t>
      </w:r>
      <w:r>
        <w:rPr>
          <w:rFonts w:ascii="Helvetica" w:hAnsi="Helvetica"/>
          <w:rtl w:val="0"/>
        </w:rPr>
        <w:t xml:space="preserve">40 </w:t>
      </w:r>
      <w:r>
        <w:rPr>
          <w:rFonts w:ascii="Helvetica" w:hAnsi="Helvetica" w:hint="default"/>
          <w:rtl w:val="0"/>
          <w:lang w:val="ru-RU"/>
        </w:rPr>
        <w:t xml:space="preserve">месяцев индексы тестов </w:t>
      </w:r>
      <w:r>
        <w:rPr>
          <w:rFonts w:ascii="Helvetica" w:hAnsi="Helvetica"/>
          <w:rtl w:val="0"/>
        </w:rPr>
        <w:t xml:space="preserve">D2 </w:t>
      </w:r>
      <w:r>
        <w:rPr>
          <w:rFonts w:ascii="Helvetica" w:hAnsi="Helvetica" w:hint="default"/>
          <w:rtl w:val="0"/>
        </w:rPr>
        <w:t>продемонстрировали удв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хорошую надёжность </w:t>
      </w:r>
      <w:r>
        <w:rPr>
          <w:rFonts w:ascii="Helvetica" w:hAnsi="Helvetica"/>
          <w:rtl w:val="0"/>
        </w:rPr>
        <w:t xml:space="preserve">(r &gt; 0,70), </w:t>
      </w:r>
      <w:r>
        <w:rPr>
          <w:rFonts w:ascii="Helvetica" w:hAnsi="Helvetica" w:hint="default"/>
          <w:rtl w:val="0"/>
          <w:lang w:val="ru-RU"/>
        </w:rPr>
        <w:t>достоверность теста также задокументирована в большом количестве исследований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Стандартизированный тест включает </w:t>
      </w:r>
      <w:r>
        <w:rPr>
          <w:rFonts w:ascii="Helvetica" w:hAnsi="Helvetica"/>
          <w:rtl w:val="0"/>
        </w:rPr>
        <w:t xml:space="preserve">14 </w:t>
      </w:r>
      <w:r>
        <w:rPr>
          <w:rFonts w:ascii="Helvetica" w:hAnsi="Helvetica" w:hint="default"/>
          <w:rtl w:val="0"/>
        </w:rPr>
        <w:t>строк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каждая состоит из </w:t>
      </w:r>
      <w:r>
        <w:rPr>
          <w:rFonts w:ascii="Helvetica" w:hAnsi="Helvetica"/>
          <w:rtl w:val="0"/>
        </w:rPr>
        <w:t xml:space="preserve">47 </w:t>
      </w:r>
      <w:r>
        <w:rPr>
          <w:rFonts w:ascii="Helvetica" w:hAnsi="Helvetica" w:hint="default"/>
          <w:rtl w:val="0"/>
        </w:rPr>
        <w:t xml:space="preserve">символом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 xml:space="preserve">всего </w:t>
      </w:r>
      <w:r>
        <w:rPr>
          <w:rFonts w:ascii="Helvetica" w:hAnsi="Helvetica"/>
          <w:rtl w:val="0"/>
        </w:rPr>
        <w:t xml:space="preserve">14*47=658 </w:t>
      </w:r>
      <w:r>
        <w:rPr>
          <w:rFonts w:ascii="Helvetica" w:hAnsi="Helvetica" w:hint="default"/>
          <w:rtl w:val="0"/>
          <w:lang w:val="ru-RU"/>
        </w:rPr>
        <w:t>пунктов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>Элементы теста состоят из символов “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</w:rPr>
        <w:t>” и “</w:t>
      </w:r>
      <w:r>
        <w:rPr>
          <w:rFonts w:ascii="Helvetica" w:hAnsi="Helvetica"/>
          <w:rtl w:val="0"/>
        </w:rPr>
        <w:t>p</w:t>
      </w:r>
      <w:r>
        <w:rPr>
          <w:rFonts w:ascii="Helvetica" w:hAnsi="Helvetica" w:hint="default"/>
          <w:rtl w:val="0"/>
        </w:rPr>
        <w:t>” с одним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четырьмя тире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располагающихся вокруг буквы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они могут располагаться и по отдельности</w:t>
      </w:r>
      <w:r>
        <w:rPr>
          <w:rFonts w:ascii="Helvetica" w:hAnsi="Helvetica"/>
          <w:rtl w:val="0"/>
        </w:rPr>
        <w:t>/</w:t>
      </w:r>
      <w:r>
        <w:rPr>
          <w:rFonts w:ascii="Helvetica" w:hAnsi="Helvetica" w:hint="default"/>
          <w:rtl w:val="0"/>
        </w:rPr>
        <w:t>в парах</w:t>
      </w:r>
      <w:r>
        <w:rPr>
          <w:rFonts w:ascii="Helvetica" w:hAnsi="Helvetica"/>
          <w:rtl w:val="0"/>
        </w:rPr>
        <w:t>/</w:t>
      </w:r>
      <w:r>
        <w:rPr>
          <w:rFonts w:ascii="Helvetica" w:hAnsi="Helvetica" w:hint="default"/>
          <w:rtl w:val="0"/>
          <w:lang w:val="ru-RU"/>
        </w:rPr>
        <w:t>выше</w:t>
      </w:r>
      <w:r>
        <w:rPr>
          <w:rFonts w:ascii="Helvetica" w:hAnsi="Helvetica"/>
          <w:rtl w:val="0"/>
        </w:rPr>
        <w:t>/</w:t>
      </w:r>
      <w:r>
        <w:rPr>
          <w:rFonts w:ascii="Helvetica" w:hAnsi="Helvetica" w:hint="default"/>
          <w:rtl w:val="0"/>
        </w:rPr>
        <w:t>ниже</w:t>
      </w:r>
      <w:r>
        <w:rPr>
          <w:rFonts w:ascii="Helvetica" w:hAnsi="Helvetica"/>
          <w:rtl w:val="0"/>
        </w:rPr>
        <w:t xml:space="preserve">). </w:t>
      </w:r>
      <w:r>
        <w:rPr>
          <w:rFonts w:ascii="Helvetica" w:hAnsi="Helvetica" w:hint="default"/>
          <w:rtl w:val="0"/>
          <w:lang w:val="ru-RU"/>
        </w:rPr>
        <w:t xml:space="preserve">Участников просят вычеркнуть любую букву </w:t>
      </w:r>
      <w:r>
        <w:rPr>
          <w:rFonts w:ascii="Helvetica" w:hAnsi="Helvetica"/>
          <w:rtl w:val="0"/>
          <w:lang w:val="ru-RU"/>
        </w:rPr>
        <w:t xml:space="preserve">"d" </w:t>
      </w:r>
      <w:r>
        <w:rPr>
          <w:rFonts w:ascii="Helvetica" w:hAnsi="Helvetica" w:hint="default"/>
          <w:rtl w:val="0"/>
          <w:lang w:val="ru-RU"/>
        </w:rPr>
        <w:t>с двумя отметками над ней или под ней в любом порядке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Окружающие отвлекающие факторы обычно похожи на целевой стимул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например</w:t>
      </w:r>
      <w:r>
        <w:rPr>
          <w:rFonts w:ascii="Helvetica" w:hAnsi="Helvetica"/>
          <w:rtl w:val="0"/>
          <w:lang w:val="ru-RU"/>
        </w:rPr>
        <w:t xml:space="preserve">, "p" </w:t>
      </w:r>
      <w:r>
        <w:rPr>
          <w:rFonts w:ascii="Helvetica" w:hAnsi="Helvetica" w:hint="default"/>
          <w:rtl w:val="0"/>
          <w:lang w:val="ru-RU"/>
        </w:rPr>
        <w:t xml:space="preserve">с двумя отметками или </w:t>
      </w:r>
      <w:r>
        <w:rPr>
          <w:rFonts w:ascii="Helvetica" w:hAnsi="Helvetica"/>
          <w:rtl w:val="0"/>
          <w:lang w:val="ru-RU"/>
        </w:rPr>
        <w:t xml:space="preserve">"d" </w:t>
      </w:r>
      <w:r>
        <w:rPr>
          <w:rFonts w:ascii="Helvetica" w:hAnsi="Helvetica" w:hint="default"/>
          <w:rtl w:val="0"/>
          <w:lang w:val="ru-RU"/>
        </w:rPr>
        <w:t>с одной или тремя метками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 xml:space="preserve">У участника </w:t>
      </w:r>
      <w:r>
        <w:rPr>
          <w:rFonts w:ascii="Helvetica" w:hAnsi="Helvetica"/>
          <w:rtl w:val="0"/>
        </w:rPr>
        <w:t xml:space="preserve">20 </w:t>
      </w:r>
      <w:r>
        <w:rPr>
          <w:rFonts w:ascii="Helvetica" w:hAnsi="Helvetica" w:hint="default"/>
          <w:rtl w:val="0"/>
          <w:lang w:val="ru-RU"/>
        </w:rPr>
        <w:t>секунд на одну сроку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в сумме тест длится </w:t>
      </w:r>
      <w:r>
        <w:rPr>
          <w:rFonts w:ascii="Helvetica" w:hAnsi="Helvetica"/>
          <w:rtl w:val="0"/>
        </w:rPr>
        <w:t xml:space="preserve">4 </w:t>
      </w:r>
      <w:r>
        <w:rPr>
          <w:rFonts w:ascii="Helvetica" w:hAnsi="Helvetica" w:hint="default"/>
          <w:rtl w:val="0"/>
          <w:lang w:val="ru-RU"/>
        </w:rPr>
        <w:t xml:space="preserve">минуты и </w:t>
      </w:r>
      <w:r>
        <w:rPr>
          <w:rFonts w:ascii="Helvetica" w:hAnsi="Helvetica"/>
          <w:rtl w:val="0"/>
        </w:rPr>
        <w:t xml:space="preserve">40 </w:t>
      </w:r>
      <w:r>
        <w:rPr>
          <w:rFonts w:ascii="Helvetica" w:hAnsi="Helvetica" w:hint="default"/>
          <w:rtl w:val="0"/>
          <w:lang w:val="ru-RU"/>
        </w:rPr>
        <w:t>секунд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>В тесте существует несколько индексов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которые можно рассчитать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Для анализа был использован индекс эффективности концентрации </w:t>
      </w:r>
      <w:r>
        <w:rPr>
          <w:rFonts w:ascii="Helvetica" w:hAnsi="Helvetica"/>
          <w:rtl w:val="0"/>
          <w:lang w:val="pt-PT"/>
        </w:rPr>
        <w:t xml:space="preserve">(CP), </w:t>
      </w:r>
      <w:r>
        <w:rPr>
          <w:rFonts w:ascii="Helvetica" w:hAnsi="Helvetica" w:hint="default"/>
          <w:rtl w:val="0"/>
          <w:lang w:val="ru-RU"/>
        </w:rPr>
        <w:t>так как это не только основной индекс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который отражает уровень внимания участника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но и единственный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отображающий производительность всего теста</w:t>
      </w:r>
      <w:r>
        <w:rPr>
          <w:rFonts w:ascii="Helvetica" w:hAnsi="Helvetica"/>
          <w:rtl w:val="0"/>
          <w:lang w:val="pt-PT"/>
        </w:rPr>
        <w:t xml:space="preserve">. CP </w:t>
      </w:r>
      <w:r>
        <w:rPr>
          <w:rFonts w:ascii="Helvetica" w:hAnsi="Helvetica" w:hint="default"/>
          <w:rtl w:val="0"/>
          <w:lang w:val="ru-RU"/>
        </w:rPr>
        <w:t xml:space="preserve">рассчитывается путем вычитания общего количества ошибок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оштрафованных как с видом на целевые стимулы и как вычеркивание дистракторов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 w:hint="default"/>
          <w:rtl w:val="0"/>
          <w:lang w:val="ru-RU"/>
        </w:rPr>
        <w:t xml:space="preserve">из общего количества обработанных писем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 xml:space="preserve">суммированных из всех </w:t>
      </w:r>
      <w:r>
        <w:rPr>
          <w:rFonts w:ascii="Helvetica" w:hAnsi="Helvetica"/>
          <w:rtl w:val="0"/>
        </w:rPr>
        <w:t xml:space="preserve">14 </w:t>
      </w:r>
      <w:r>
        <w:rPr>
          <w:rFonts w:ascii="Helvetica" w:hAnsi="Helvetica" w:hint="default"/>
          <w:rtl w:val="0"/>
        </w:rPr>
        <w:t>строк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4. </w:t>
      </w:r>
      <w:r>
        <w:rPr>
          <w:rFonts w:ascii="Helvetica" w:hAnsi="Helvetica" w:hint="default"/>
          <w:rtl w:val="0"/>
          <w:lang w:val="ru-RU"/>
        </w:rPr>
        <w:t>В большинстве подобных работ обнаруживается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ru-RU"/>
        </w:rPr>
        <w:t>что чем выше вариабельность покоя тем лучше когнитивная производительность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ru-RU"/>
        </w:rPr>
        <w:t>связанная с показателями внимания</w:t>
      </w:r>
      <w:r>
        <w:rPr>
          <w:rFonts w:ascii="Helvetica" w:hAnsi="Helvetica"/>
          <w:rtl w:val="0"/>
          <w:lang w:val="ru-RU"/>
        </w:rPr>
        <w:t>(</w:t>
      </w:r>
      <w:r>
        <w:rPr>
          <w:rFonts w:ascii="Helvetica" w:hAnsi="Helvetica" w:hint="default"/>
          <w:rtl w:val="0"/>
          <w:lang w:val="ru-RU"/>
        </w:rPr>
        <w:t>чем меньше меньше внимание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тем ниже </w:t>
      </w:r>
      <w:r>
        <w:rPr>
          <w:rFonts w:ascii="Helvetica" w:hAnsi="Helvetica"/>
          <w:rtl w:val="0"/>
          <w:lang w:val="en-US"/>
        </w:rPr>
        <w:t>HRV).</w:t>
      </w:r>
      <w:r>
        <w:rPr>
          <w:rFonts w:ascii="Helvetica" w:hAnsi="Helvetica" w:hint="default"/>
          <w:rtl w:val="0"/>
          <w:lang w:val="ru-RU"/>
        </w:rPr>
        <w:t>Стоит так же отметить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что межиндивидуальные различия </w:t>
      </w:r>
      <w:r>
        <w:rPr>
          <w:rFonts w:ascii="Helvetica" w:hAnsi="Helvetica"/>
          <w:rtl w:val="0"/>
          <w:lang w:val="en-US"/>
        </w:rPr>
        <w:t xml:space="preserve">HRV </w:t>
      </w:r>
      <w:r>
        <w:rPr>
          <w:rFonts w:ascii="Helvetica" w:hAnsi="Helvetica" w:hint="default"/>
          <w:rtl w:val="0"/>
          <w:lang w:val="ru-RU"/>
        </w:rPr>
        <w:t>в значительной степени определяют способность контролировать внимание при воздействии эмоциональных стимулов</w:t>
      </w:r>
      <w:r>
        <w:rPr>
          <w:rFonts w:ascii="Helvetica" w:hAnsi="Helvetica"/>
          <w:rtl w:val="0"/>
          <w:lang w:val="ru-RU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</w:pPr>
      <w:r>
        <w:rPr>
          <w:rFonts w:ascii="Helvetica" w:hAnsi="Helvetica"/>
          <w:rtl w:val="0"/>
        </w:rPr>
        <w:t xml:space="preserve">5.  </w:t>
      </w:r>
      <w:r>
        <w:rPr>
          <w:rFonts w:ascii="Helvetica" w:hAnsi="Helvetica" w:hint="default"/>
          <w:rtl w:val="0"/>
          <w:lang w:val="ru-RU"/>
        </w:rPr>
        <w:t>Люди с высокой вариабельностью сердечного ритма скорее всего будут иметь лучшую способность поддержания внимания и большую гибкость в поведении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что отражает различия в производительности внимания</w:t>
      </w:r>
      <w:r>
        <w:rPr>
          <w:rFonts w:ascii="Helvetica" w:hAnsi="Helvetica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