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9CE9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Feedback &amp; Optimization Blueprint: MRSS Content Automation Platform (V3 1.1)</w:t>
      </w:r>
    </w:p>
    <w:p w14:paraId="3C045A4E" w14:textId="77777777" w:rsidR="00023149" w:rsidRPr="00023149" w:rsidRDefault="00023149" w:rsidP="00023149">
      <w:pPr>
        <w:rPr>
          <w:lang w:val="en-US"/>
        </w:rPr>
      </w:pPr>
      <w:r w:rsidRPr="00023149">
        <w:rPr>
          <w:b/>
          <w:bCs/>
          <w:lang w:val="en-US"/>
        </w:rPr>
        <w:t>To:</w:t>
      </w:r>
      <w:r w:rsidRPr="00023149">
        <w:rPr>
          <w:lang w:val="en-US"/>
        </w:rPr>
        <w:t xml:space="preserve"> Development Team</w:t>
      </w:r>
    </w:p>
    <w:p w14:paraId="0E093D01" w14:textId="77777777" w:rsidR="00023149" w:rsidRPr="00023149" w:rsidRDefault="00023149" w:rsidP="00023149">
      <w:pPr>
        <w:rPr>
          <w:lang w:val="en-US"/>
        </w:rPr>
      </w:pPr>
      <w:r w:rsidRPr="00023149">
        <w:rPr>
          <w:b/>
          <w:bCs/>
          <w:lang w:val="en-US"/>
        </w:rPr>
        <w:t>Objective:</w:t>
      </w:r>
      <w:r w:rsidRPr="00023149">
        <w:rPr>
          <w:lang w:val="en-US"/>
        </w:rPr>
        <w:t xml:space="preserve"> Refine the architecture diagram of MRSS V3 1.1 into a highly accurate, sequential, and secure workflow before starting the development phase. </w:t>
      </w:r>
    </w:p>
    <w:p w14:paraId="1375FA9A" w14:textId="77777777" w:rsidR="00023149" w:rsidRPr="00023149" w:rsidRDefault="00023149" w:rsidP="00023149">
      <w:pPr>
        <w:rPr>
          <w:b/>
          <w:bCs/>
        </w:rPr>
      </w:pPr>
      <w:r w:rsidRPr="00023149">
        <w:rPr>
          <w:b/>
          <w:bCs/>
        </w:rPr>
        <w:t xml:space="preserve">1. </w:t>
      </w:r>
      <w:proofErr w:type="spellStart"/>
      <w:r w:rsidRPr="00023149">
        <w:rPr>
          <w:b/>
          <w:bCs/>
        </w:rPr>
        <w:t>Conceptual</w:t>
      </w:r>
      <w:proofErr w:type="spellEnd"/>
      <w:r w:rsidRPr="00023149">
        <w:rPr>
          <w:b/>
          <w:bCs/>
        </w:rPr>
        <w:t xml:space="preserve"> &amp; Visual Architecture Clean-up</w:t>
      </w:r>
    </w:p>
    <w:p w14:paraId="301B9201" w14:textId="77777777" w:rsidR="00023149" w:rsidRPr="00023149" w:rsidRDefault="00023149" w:rsidP="00023149">
      <w:pPr>
        <w:numPr>
          <w:ilvl w:val="0"/>
          <w:numId w:val="1"/>
        </w:numPr>
        <w:rPr>
          <w:lang w:val="en-US"/>
        </w:rPr>
      </w:pPr>
      <w:r w:rsidRPr="00023149">
        <w:rPr>
          <w:b/>
          <w:bCs/>
          <w:lang w:val="en-US"/>
        </w:rPr>
        <w:t>Decomposition of the Top Bar ("OPERATIONS PLATFORM"):</w:t>
      </w:r>
      <w:r w:rsidRPr="00023149">
        <w:rPr>
          <w:lang w:val="en-US"/>
        </w:rPr>
        <w:t xml:space="preserve"> The upper section containing </w:t>
      </w:r>
      <w:r w:rsidRPr="00023149">
        <w:rPr>
          <w:i/>
          <w:iCs/>
          <w:lang w:val="en-US"/>
        </w:rPr>
        <w:t>Publisher Management</w:t>
      </w:r>
      <w:r w:rsidRPr="00023149">
        <w:rPr>
          <w:lang w:val="en-US"/>
        </w:rPr>
        <w:t xml:space="preserve">, </w:t>
      </w:r>
      <w:r w:rsidRPr="00023149">
        <w:rPr>
          <w:i/>
          <w:iCs/>
          <w:lang w:val="en-US"/>
        </w:rPr>
        <w:t>Brand &amp; Feed Configuration</w:t>
      </w:r>
      <w:r w:rsidRPr="00023149">
        <w:rPr>
          <w:lang w:val="en-US"/>
        </w:rPr>
        <w:t xml:space="preserve">, etc., represents static software features and system dashboards rather than dynamic, chronological process steps. </w:t>
      </w:r>
    </w:p>
    <w:p w14:paraId="2CBD02B6" w14:textId="77777777" w:rsidR="00023149" w:rsidRPr="00023149" w:rsidRDefault="00023149" w:rsidP="00023149">
      <w:pPr>
        <w:numPr>
          <w:ilvl w:val="1"/>
          <w:numId w:val="1"/>
        </w:numPr>
        <w:rPr>
          <w:lang w:val="en-US"/>
        </w:rPr>
      </w:pPr>
      <w:r w:rsidRPr="00023149">
        <w:rPr>
          <w:b/>
          <w:bCs/>
          <w:lang w:val="en-US"/>
        </w:rPr>
        <w:t>Action for Devs:</w:t>
      </w:r>
      <w:r w:rsidRPr="00023149">
        <w:rPr>
          <w:lang w:val="en-US"/>
        </w:rPr>
        <w:t xml:space="preserve"> Remove this from the core workflow diagram. Move these components into a separate functional specification document or a dedicated System Architecture Overview. </w:t>
      </w:r>
    </w:p>
    <w:p w14:paraId="6A1DCB7E" w14:textId="77777777" w:rsidR="00023149" w:rsidRPr="00023149" w:rsidRDefault="00023149" w:rsidP="00023149">
      <w:pPr>
        <w:numPr>
          <w:ilvl w:val="0"/>
          <w:numId w:val="1"/>
        </w:numPr>
        <w:rPr>
          <w:lang w:val="en-US"/>
        </w:rPr>
      </w:pPr>
      <w:r w:rsidRPr="00023149">
        <w:rPr>
          <w:b/>
          <w:bCs/>
          <w:lang w:val="en-US"/>
        </w:rPr>
        <w:t>Decoupling the "Performance &amp; Continuous Improvement" Layer:</w:t>
      </w:r>
      <w:r w:rsidRPr="00023149">
        <w:rPr>
          <w:lang w:val="en-US"/>
        </w:rPr>
        <w:t xml:space="preserve"> The vertical right-hand bar (</w:t>
      </w:r>
      <w:r w:rsidRPr="00023149">
        <w:rPr>
          <w:i/>
          <w:iCs/>
          <w:lang w:val="en-US"/>
        </w:rPr>
        <w:t>Monitor Performance</w:t>
      </w:r>
      <w:r w:rsidRPr="00023149">
        <w:rPr>
          <w:lang w:val="en-US"/>
        </w:rPr>
        <w:t xml:space="preserve">, </w:t>
      </w:r>
      <w:r w:rsidRPr="00023149">
        <w:rPr>
          <w:i/>
          <w:iCs/>
          <w:lang w:val="en-US"/>
        </w:rPr>
        <w:t>Analyze Results</w:t>
      </w:r>
      <w:r w:rsidRPr="00023149">
        <w:rPr>
          <w:lang w:val="en-US"/>
        </w:rPr>
        <w:t xml:space="preserve">, etc.) will not function as an automated feedback-loop embedded directly within the core workflow code. </w:t>
      </w:r>
    </w:p>
    <w:p w14:paraId="141496A3" w14:textId="77777777" w:rsidR="00023149" w:rsidRPr="00023149" w:rsidRDefault="00023149" w:rsidP="00023149">
      <w:pPr>
        <w:numPr>
          <w:ilvl w:val="1"/>
          <w:numId w:val="1"/>
        </w:numPr>
        <w:rPr>
          <w:lang w:val="en-US"/>
        </w:rPr>
      </w:pPr>
      <w:r w:rsidRPr="00023149">
        <w:rPr>
          <w:b/>
          <w:bCs/>
          <w:lang w:val="en-US"/>
        </w:rPr>
        <w:t>Action for Devs:</w:t>
      </w:r>
      <w:r w:rsidRPr="00023149">
        <w:rPr>
          <w:lang w:val="en-US"/>
        </w:rPr>
        <w:t xml:space="preserve"> Implement this as two separate, decoupled dashboard environments:</w:t>
      </w:r>
    </w:p>
    <w:p w14:paraId="74E3BA56" w14:textId="77777777" w:rsidR="00023149" w:rsidRPr="00023149" w:rsidRDefault="00023149" w:rsidP="00023149">
      <w:pPr>
        <w:numPr>
          <w:ilvl w:val="2"/>
          <w:numId w:val="1"/>
        </w:numPr>
        <w:rPr>
          <w:lang w:val="en-US"/>
        </w:rPr>
      </w:pPr>
      <w:r w:rsidRPr="00023149">
        <w:rPr>
          <w:b/>
          <w:bCs/>
          <w:lang w:val="en-US"/>
        </w:rPr>
        <w:t>Admin / Operations Dashboard:</w:t>
      </w:r>
      <w:r w:rsidRPr="00023149">
        <w:rPr>
          <w:lang w:val="en-US"/>
        </w:rPr>
        <w:t xml:space="preserve"> An internal portal for our organization to monitor global platform performance, processing times, error rates, and manually optimize business rules or AI prompts. </w:t>
      </w:r>
    </w:p>
    <w:p w14:paraId="5F706E40" w14:textId="77777777" w:rsidR="00023149" w:rsidRPr="00023149" w:rsidRDefault="00023149" w:rsidP="00023149">
      <w:pPr>
        <w:numPr>
          <w:ilvl w:val="2"/>
          <w:numId w:val="1"/>
        </w:numPr>
        <w:rPr>
          <w:lang w:val="en-US"/>
        </w:rPr>
      </w:pPr>
      <w:r w:rsidRPr="00023149">
        <w:rPr>
          <w:b/>
          <w:bCs/>
          <w:lang w:val="en-US"/>
        </w:rPr>
        <w:t>Client Portal (Dashboard):</w:t>
      </w:r>
      <w:r w:rsidRPr="00023149">
        <w:rPr>
          <w:lang w:val="en-US"/>
        </w:rPr>
        <w:t xml:space="preserve"> A tenant-isolated frontend where individual publishers can trigger manual up/downloads and monitor the status of their own specific feeds. </w:t>
      </w:r>
    </w:p>
    <w:p w14:paraId="77427493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2. Technical Workflow Optimization (Chronology &amp; Logic)</w:t>
      </w:r>
    </w:p>
    <w:p w14:paraId="4B7F17C0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Phase 1: Ingestion Integration &amp; Transmission Mapping (Step 1)</w:t>
      </w:r>
    </w:p>
    <w:p w14:paraId="65BEED66" w14:textId="77777777" w:rsidR="00023149" w:rsidRPr="00023149" w:rsidRDefault="00023149" w:rsidP="00023149">
      <w:pPr>
        <w:rPr>
          <w:lang w:val="en-US"/>
        </w:rPr>
      </w:pPr>
      <w:r w:rsidRPr="00023149">
        <w:rPr>
          <w:lang w:val="en-US"/>
        </w:rPr>
        <w:t xml:space="preserve">The 'Content Input' block must be fully integrated into </w:t>
      </w:r>
      <w:r w:rsidRPr="00023149">
        <w:rPr>
          <w:b/>
          <w:bCs/>
          <w:lang w:val="en-US"/>
        </w:rPr>
        <w:t>1. Content Ingestion</w:t>
      </w:r>
      <w:r w:rsidRPr="00023149">
        <w:rPr>
          <w:lang w:val="en-US"/>
        </w:rPr>
        <w:t xml:space="preserve">. To build scalable data ingestion pipelines, developers must strictly categorize incoming traffic based on transmission types: </w:t>
      </w:r>
    </w:p>
    <w:p w14:paraId="68A65B49" w14:textId="77777777" w:rsidR="00023149" w:rsidRPr="00023149" w:rsidRDefault="00023149" w:rsidP="00023149">
      <w:pPr>
        <w:numPr>
          <w:ilvl w:val="0"/>
          <w:numId w:val="2"/>
        </w:numPr>
        <w:rPr>
          <w:lang w:val="en-US"/>
        </w:rPr>
      </w:pPr>
      <w:r w:rsidRPr="00023149">
        <w:rPr>
          <w:b/>
          <w:bCs/>
          <w:lang w:val="en-US"/>
        </w:rPr>
        <w:t>Push-Driven (Event-Driven / Webhooks):</w:t>
      </w:r>
    </w:p>
    <w:p w14:paraId="5108FBAD" w14:textId="77777777" w:rsidR="00023149" w:rsidRPr="00023149" w:rsidRDefault="00023149" w:rsidP="00023149">
      <w:pPr>
        <w:numPr>
          <w:ilvl w:val="1"/>
          <w:numId w:val="2"/>
        </w:numPr>
        <w:rPr>
          <w:lang w:val="en-US"/>
        </w:rPr>
      </w:pPr>
      <w:r w:rsidRPr="00023149">
        <w:rPr>
          <w:i/>
          <w:iCs/>
          <w:lang w:val="en-US"/>
        </w:rPr>
        <w:t>Current scope: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Manual Upload</w:t>
      </w:r>
      <w:r w:rsidRPr="00023149">
        <w:rPr>
          <w:lang w:val="en-US"/>
        </w:rPr>
        <w:t xml:space="preserve"> (via Platform UI) and </w:t>
      </w:r>
      <w:r w:rsidRPr="00023149">
        <w:rPr>
          <w:b/>
          <w:bCs/>
          <w:lang w:val="en-US"/>
        </w:rPr>
        <w:t>MASV</w:t>
      </w:r>
      <w:r w:rsidRPr="00023149">
        <w:rPr>
          <w:lang w:val="en-US"/>
        </w:rPr>
        <w:t xml:space="preserve"> (direct file-transfer integration). </w:t>
      </w:r>
    </w:p>
    <w:p w14:paraId="60ABF4DC" w14:textId="77777777" w:rsidR="00023149" w:rsidRPr="00023149" w:rsidRDefault="00023149" w:rsidP="00023149">
      <w:pPr>
        <w:numPr>
          <w:ilvl w:val="1"/>
          <w:numId w:val="2"/>
        </w:numPr>
        <w:rPr>
          <w:lang w:val="en-US"/>
        </w:rPr>
      </w:pPr>
      <w:r w:rsidRPr="00023149">
        <w:rPr>
          <w:i/>
          <w:iCs/>
          <w:lang w:val="en-US"/>
        </w:rPr>
        <w:t>Future proofing:</w:t>
      </w:r>
      <w:r w:rsidRPr="00023149">
        <w:rPr>
          <w:lang w:val="en-US"/>
        </w:rPr>
        <w:t xml:space="preserve"> External webhooks (e.g., Frame.io, Vimeo 'approved' triggers) and secure partner SFTP file-drops that instantly fire an event.</w:t>
      </w:r>
    </w:p>
    <w:p w14:paraId="3FDD9408" w14:textId="77777777" w:rsidR="00023149" w:rsidRPr="00023149" w:rsidRDefault="00023149" w:rsidP="00023149">
      <w:pPr>
        <w:numPr>
          <w:ilvl w:val="0"/>
          <w:numId w:val="2"/>
        </w:numPr>
        <w:rPr>
          <w:lang w:val="en-US"/>
        </w:rPr>
      </w:pPr>
      <w:r w:rsidRPr="00023149">
        <w:rPr>
          <w:b/>
          <w:bCs/>
          <w:lang w:val="en-US"/>
        </w:rPr>
        <w:lastRenderedPageBreak/>
        <w:t>Pull-Driven (Scheduled Polling / Cronjobs):</w:t>
      </w:r>
    </w:p>
    <w:p w14:paraId="3284D744" w14:textId="77777777" w:rsidR="00023149" w:rsidRPr="00023149" w:rsidRDefault="00023149" w:rsidP="00023149">
      <w:pPr>
        <w:numPr>
          <w:ilvl w:val="1"/>
          <w:numId w:val="2"/>
        </w:numPr>
        <w:rPr>
          <w:lang w:val="en-US"/>
        </w:rPr>
      </w:pPr>
      <w:r w:rsidRPr="00023149">
        <w:rPr>
          <w:i/>
          <w:iCs/>
          <w:lang w:val="en-US"/>
        </w:rPr>
        <w:t>Current scope: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RSS / XML Feeds</w:t>
      </w:r>
      <w:r w:rsidRPr="00023149">
        <w:rPr>
          <w:lang w:val="en-US"/>
        </w:rPr>
        <w:t xml:space="preserve"> and </w:t>
      </w:r>
      <w:r w:rsidRPr="00023149">
        <w:rPr>
          <w:b/>
          <w:bCs/>
          <w:lang w:val="en-US"/>
        </w:rPr>
        <w:t>Cloud Storage</w:t>
      </w:r>
      <w:r w:rsidRPr="00023149">
        <w:rPr>
          <w:lang w:val="en-US"/>
        </w:rPr>
        <w:t xml:space="preserve"> (polling AWS S3, Google Cloud Storage, or Dropbox directories at specific intervals). </w:t>
      </w:r>
    </w:p>
    <w:p w14:paraId="2D4315CF" w14:textId="77777777" w:rsidR="00023149" w:rsidRPr="00023149" w:rsidRDefault="00023149" w:rsidP="00023149">
      <w:pPr>
        <w:numPr>
          <w:ilvl w:val="1"/>
          <w:numId w:val="2"/>
        </w:numPr>
        <w:rPr>
          <w:lang w:val="en-US"/>
        </w:rPr>
      </w:pPr>
      <w:r w:rsidRPr="00023149">
        <w:rPr>
          <w:i/>
          <w:iCs/>
          <w:lang w:val="en-US"/>
        </w:rPr>
        <w:t>Future proofing:</w:t>
      </w:r>
      <w:r w:rsidRPr="00023149">
        <w:rPr>
          <w:lang w:val="en-US"/>
        </w:rPr>
        <w:t xml:space="preserve"> Periodic API polling of client DAM (Digital Asset Management) systems based on specific asset status tags.</w:t>
      </w:r>
    </w:p>
    <w:p w14:paraId="01A87255" w14:textId="77777777" w:rsidR="00023149" w:rsidRPr="00023149" w:rsidRDefault="00023149" w:rsidP="00023149">
      <w:pPr>
        <w:numPr>
          <w:ilvl w:val="0"/>
          <w:numId w:val="2"/>
        </w:numPr>
      </w:pPr>
      <w:r w:rsidRPr="00023149">
        <w:rPr>
          <w:b/>
          <w:bCs/>
        </w:rPr>
        <w:t>API-Triggers (</w:t>
      </w:r>
      <w:proofErr w:type="spellStart"/>
      <w:r w:rsidRPr="00023149">
        <w:rPr>
          <w:b/>
          <w:bCs/>
        </w:rPr>
        <w:t>Programmatic</w:t>
      </w:r>
      <w:proofErr w:type="spellEnd"/>
      <w:r w:rsidRPr="00023149">
        <w:rPr>
          <w:b/>
          <w:bCs/>
        </w:rPr>
        <w:t xml:space="preserve"> </w:t>
      </w:r>
      <w:proofErr w:type="spellStart"/>
      <w:r w:rsidRPr="00023149">
        <w:rPr>
          <w:b/>
          <w:bCs/>
        </w:rPr>
        <w:t>Execution</w:t>
      </w:r>
      <w:proofErr w:type="spellEnd"/>
      <w:r w:rsidRPr="00023149">
        <w:rPr>
          <w:b/>
          <w:bCs/>
        </w:rPr>
        <w:t>):</w:t>
      </w:r>
    </w:p>
    <w:p w14:paraId="3636C8F9" w14:textId="77777777" w:rsidR="00023149" w:rsidRPr="00023149" w:rsidRDefault="00023149" w:rsidP="00023149">
      <w:pPr>
        <w:numPr>
          <w:ilvl w:val="1"/>
          <w:numId w:val="2"/>
        </w:numPr>
        <w:rPr>
          <w:lang w:val="en-US"/>
        </w:rPr>
      </w:pPr>
      <w:r w:rsidRPr="00023149">
        <w:rPr>
          <w:i/>
          <w:iCs/>
          <w:lang w:val="en-US"/>
        </w:rPr>
        <w:t>Current scope:</w:t>
      </w:r>
      <w:r w:rsidRPr="00023149">
        <w:rPr>
          <w:lang w:val="en-US"/>
        </w:rPr>
        <w:t xml:space="preserve"> Core </w:t>
      </w:r>
      <w:r w:rsidRPr="00023149">
        <w:rPr>
          <w:b/>
          <w:bCs/>
          <w:lang w:val="en-US"/>
        </w:rPr>
        <w:t>API</w:t>
      </w:r>
      <w:r w:rsidRPr="00023149">
        <w:rPr>
          <w:lang w:val="en-US"/>
        </w:rPr>
        <w:t xml:space="preserve"> endpoints and </w:t>
      </w:r>
      <w:r w:rsidRPr="00023149">
        <w:rPr>
          <w:b/>
          <w:bCs/>
          <w:lang w:val="en-US"/>
        </w:rPr>
        <w:t>Social Media</w:t>
      </w:r>
      <w:r w:rsidRPr="00023149">
        <w:rPr>
          <w:lang w:val="en-US"/>
        </w:rPr>
        <w:t xml:space="preserve"> listener triggers. </w:t>
      </w:r>
    </w:p>
    <w:p w14:paraId="6EC8C4BC" w14:textId="77777777" w:rsidR="00023149" w:rsidRPr="00023149" w:rsidRDefault="00023149" w:rsidP="00023149">
      <w:pPr>
        <w:numPr>
          <w:ilvl w:val="1"/>
          <w:numId w:val="2"/>
        </w:numPr>
        <w:rPr>
          <w:lang w:val="en-US"/>
        </w:rPr>
      </w:pPr>
      <w:r w:rsidRPr="00023149">
        <w:rPr>
          <w:i/>
          <w:iCs/>
          <w:lang w:val="en-US"/>
        </w:rPr>
        <w:t>Future proofing:</w:t>
      </w:r>
      <w:r w:rsidRPr="00023149">
        <w:rPr>
          <w:lang w:val="en-US"/>
        </w:rPr>
        <w:t xml:space="preserve"> AI agents or external CMS integrations pushing metadata payloads first, before the actual media file is transferred.</w:t>
      </w:r>
    </w:p>
    <w:p w14:paraId="27304228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Phase 2: Introduction of a Canonical Master Format (Step 2 / Decision Layer)</w:t>
      </w:r>
    </w:p>
    <w:p w14:paraId="0166B4B4" w14:textId="77777777" w:rsidR="00023149" w:rsidRPr="00023149" w:rsidRDefault="00023149" w:rsidP="00023149">
      <w:pPr>
        <w:rPr>
          <w:lang w:val="en-US"/>
        </w:rPr>
      </w:pPr>
      <w:r w:rsidRPr="00023149">
        <w:rPr>
          <w:lang w:val="en-US"/>
        </w:rPr>
        <w:t xml:space="preserve">The 'Automated Decision Layer' must be split into two sequential backend phases to maximize compute efficiency and lower infrastructure costs: </w:t>
      </w:r>
    </w:p>
    <w:p w14:paraId="5C2F0B65" w14:textId="77777777" w:rsidR="00023149" w:rsidRPr="00023149" w:rsidRDefault="00023149" w:rsidP="00023149">
      <w:pPr>
        <w:numPr>
          <w:ilvl w:val="0"/>
          <w:numId w:val="3"/>
        </w:numPr>
        <w:rPr>
          <w:lang w:val="en-US"/>
        </w:rPr>
      </w:pPr>
      <w:r w:rsidRPr="00023149">
        <w:rPr>
          <w:b/>
          <w:bCs/>
          <w:lang w:val="en-US"/>
        </w:rPr>
        <w:t>Phase 2A: Technical Analysis &amp; Normalization:</w:t>
      </w:r>
      <w:r w:rsidRPr="00023149">
        <w:rPr>
          <w:lang w:val="en-US"/>
        </w:rPr>
        <w:t xml:space="preserve"> The system runs an initial media info scan to determine </w:t>
      </w:r>
      <w:r w:rsidRPr="00023149">
        <w:rPr>
          <w:b/>
          <w:bCs/>
          <w:lang w:val="en-US"/>
        </w:rPr>
        <w:t>Content Characteristics</w:t>
      </w:r>
      <w:r w:rsidRPr="00023149">
        <w:rPr>
          <w:lang w:val="en-US"/>
        </w:rPr>
        <w:t xml:space="preserve"> (resolution, codec, framerate, audio presence). The file is then immediately transcoded into a single, high-quality </w:t>
      </w:r>
      <w:r w:rsidRPr="00023149">
        <w:rPr>
          <w:b/>
          <w:bCs/>
          <w:lang w:val="en-US"/>
        </w:rPr>
        <w:t>Canonical Master Format</w:t>
      </w:r>
      <w:r w:rsidRPr="00023149">
        <w:rPr>
          <w:lang w:val="en-US"/>
        </w:rPr>
        <w:t xml:space="preserve"> (the system's internal universal standard). </w:t>
      </w:r>
    </w:p>
    <w:p w14:paraId="13D50FC4" w14:textId="77777777" w:rsidR="00023149" w:rsidRPr="00023149" w:rsidRDefault="00023149" w:rsidP="00023149">
      <w:pPr>
        <w:numPr>
          <w:ilvl w:val="0"/>
          <w:numId w:val="3"/>
        </w:numPr>
        <w:rPr>
          <w:lang w:val="en-US"/>
        </w:rPr>
      </w:pPr>
      <w:r w:rsidRPr="00023149">
        <w:rPr>
          <w:b/>
          <w:bCs/>
          <w:lang w:val="en-US"/>
        </w:rPr>
        <w:t>Phase 2B: Business Logic &amp; Target Mapping:</w:t>
      </w:r>
      <w:r w:rsidRPr="00023149">
        <w:rPr>
          <w:lang w:val="en-US"/>
        </w:rPr>
        <w:t xml:space="preserve"> All downstream agents (Speech-to-Text, Captions, etc.) process this normalized Master Format. At this stage, the system applies the </w:t>
      </w:r>
      <w:r w:rsidRPr="00023149">
        <w:rPr>
          <w:i/>
          <w:iCs/>
          <w:lang w:val="en-US"/>
        </w:rPr>
        <w:t>Publisher Settings, Target Platforms, Business Rules,</w:t>
      </w:r>
      <w:r w:rsidRPr="00023149">
        <w:rPr>
          <w:lang w:val="en-US"/>
        </w:rPr>
        <w:t xml:space="preserve"> and </w:t>
      </w:r>
      <w:r w:rsidRPr="00023149">
        <w:rPr>
          <w:i/>
          <w:iCs/>
          <w:lang w:val="en-US"/>
        </w:rPr>
        <w:t>Quality Standards</w:t>
      </w:r>
      <w:r w:rsidRPr="00023149">
        <w:rPr>
          <w:lang w:val="en-US"/>
        </w:rPr>
        <w:t xml:space="preserve"> to map out exactly which final outputs need to be generated. </w:t>
      </w:r>
    </w:p>
    <w:p w14:paraId="6FCA8A9F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Phase 3: Chronological Sequencing of the Automation Platform (Steps 2 to 8)</w:t>
      </w:r>
    </w:p>
    <w:p w14:paraId="4834ED59" w14:textId="77777777" w:rsidR="00023149" w:rsidRPr="00023149" w:rsidRDefault="00023149" w:rsidP="00023149">
      <w:pPr>
        <w:rPr>
          <w:lang w:val="en-US"/>
        </w:rPr>
      </w:pPr>
      <w:r w:rsidRPr="00023149">
        <w:rPr>
          <w:lang w:val="en-US"/>
        </w:rPr>
        <w:t xml:space="preserve">The processing blocks currently drawn in parallel must be re-architected into a strict sequential and conditional state machine: </w:t>
      </w:r>
    </w:p>
    <w:p w14:paraId="31824547" w14:textId="77777777" w:rsidR="00023149" w:rsidRPr="00023149" w:rsidRDefault="00023149" w:rsidP="00023149">
      <w:pPr>
        <w:numPr>
          <w:ilvl w:val="0"/>
          <w:numId w:val="4"/>
        </w:numPr>
        <w:rPr>
          <w:lang w:val="en-US"/>
        </w:rPr>
      </w:pPr>
      <w:r w:rsidRPr="00023149">
        <w:rPr>
          <w:b/>
          <w:bCs/>
          <w:lang w:val="en-US"/>
        </w:rPr>
        <w:t>Step 2 (Video Processing):</w:t>
      </w:r>
      <w:r w:rsidRPr="00023149">
        <w:rPr>
          <w:lang w:val="en-US"/>
        </w:rPr>
        <w:t xml:space="preserve"> Executes first (handling initial edits, resizing, or master optimizations). </w:t>
      </w:r>
    </w:p>
    <w:p w14:paraId="6DA87561" w14:textId="77777777" w:rsidR="00023149" w:rsidRPr="00023149" w:rsidRDefault="00023149" w:rsidP="00023149">
      <w:pPr>
        <w:numPr>
          <w:ilvl w:val="0"/>
          <w:numId w:val="4"/>
        </w:numPr>
        <w:rPr>
          <w:lang w:val="en-US"/>
        </w:rPr>
      </w:pPr>
      <w:r w:rsidRPr="00023149">
        <w:rPr>
          <w:b/>
          <w:bCs/>
          <w:lang w:val="en-US"/>
        </w:rPr>
        <w:t>Step 3 (Speech-to-Text):</w:t>
      </w:r>
      <w:r w:rsidRPr="00023149">
        <w:rPr>
          <w:lang w:val="en-US"/>
        </w:rPr>
        <w:t xml:space="preserve"> Triggers automatically upon video processing completion. </w:t>
      </w:r>
    </w:p>
    <w:p w14:paraId="72ABFA1A" w14:textId="77777777" w:rsidR="00023149" w:rsidRPr="00023149" w:rsidRDefault="00023149" w:rsidP="00023149">
      <w:pPr>
        <w:numPr>
          <w:ilvl w:val="0"/>
          <w:numId w:val="4"/>
        </w:numPr>
        <w:rPr>
          <w:lang w:val="en-US"/>
        </w:rPr>
      </w:pPr>
      <w:r w:rsidRPr="00023149">
        <w:rPr>
          <w:b/>
          <w:bCs/>
          <w:lang w:val="en-US"/>
        </w:rPr>
        <w:t>Step 4 (Transcript QC):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 xml:space="preserve">Must be a conditional </w:t>
      </w:r>
      <w:proofErr w:type="spellStart"/>
      <w:r w:rsidRPr="00023149">
        <w:rPr>
          <w:b/>
          <w:bCs/>
          <w:lang w:val="en-US"/>
        </w:rPr>
        <w:t>boolean</w:t>
      </w:r>
      <w:proofErr w:type="spellEnd"/>
      <w:r w:rsidRPr="00023149">
        <w:rPr>
          <w:b/>
          <w:bCs/>
          <w:lang w:val="en-US"/>
        </w:rPr>
        <w:t xml:space="preserve"> switch (ON/OFF).</w:t>
      </w:r>
      <w:r w:rsidRPr="00023149">
        <w:rPr>
          <w:lang w:val="en-US"/>
        </w:rPr>
        <w:t xml:space="preserve"> If a publisher configuration bypasses human review, the state machine must automatically skip this step and immediately cascade to the next phase.</w:t>
      </w:r>
    </w:p>
    <w:p w14:paraId="4AA6BEFE" w14:textId="77777777" w:rsidR="00023149" w:rsidRPr="00023149" w:rsidRDefault="00023149" w:rsidP="00023149">
      <w:pPr>
        <w:numPr>
          <w:ilvl w:val="0"/>
          <w:numId w:val="4"/>
        </w:numPr>
        <w:rPr>
          <w:lang w:val="en-US"/>
        </w:rPr>
      </w:pPr>
      <w:r w:rsidRPr="00023149">
        <w:rPr>
          <w:b/>
          <w:bCs/>
          <w:lang w:val="en-US"/>
        </w:rPr>
        <w:t>Steps 5 (Caption Production) &amp; 6 (Metadata Generation):</w:t>
      </w:r>
      <w:r w:rsidRPr="00023149">
        <w:rPr>
          <w:lang w:val="en-US"/>
        </w:rPr>
        <w:t xml:space="preserve"> These two microservices must run in </w:t>
      </w:r>
      <w:r w:rsidRPr="00023149">
        <w:rPr>
          <w:b/>
          <w:bCs/>
          <w:lang w:val="en-US"/>
        </w:rPr>
        <w:t>parallel</w:t>
      </w:r>
      <w:r w:rsidRPr="00023149">
        <w:rPr>
          <w:lang w:val="en-US"/>
        </w:rPr>
        <w:t xml:space="preserve"> (simultaneously) as soon as Step 4 is cleared or bypassed. </w:t>
      </w:r>
    </w:p>
    <w:p w14:paraId="79F9E060" w14:textId="77777777" w:rsidR="00023149" w:rsidRPr="00023149" w:rsidRDefault="00023149" w:rsidP="00023149">
      <w:pPr>
        <w:numPr>
          <w:ilvl w:val="0"/>
          <w:numId w:val="4"/>
        </w:numPr>
        <w:rPr>
          <w:lang w:val="en-US"/>
        </w:rPr>
      </w:pPr>
      <w:r w:rsidRPr="00023149">
        <w:rPr>
          <w:b/>
          <w:bCs/>
          <w:lang w:val="en-US"/>
        </w:rPr>
        <w:lastRenderedPageBreak/>
        <w:t>Step 7 (Content Output Generation):</w:t>
      </w:r>
      <w:r w:rsidRPr="00023149">
        <w:rPr>
          <w:lang w:val="en-US"/>
        </w:rPr>
        <w:t xml:space="preserve"> Aggregates the parallel assets from steps 5 and 6. </w:t>
      </w:r>
    </w:p>
    <w:p w14:paraId="0221B55F" w14:textId="77777777" w:rsidR="00023149" w:rsidRPr="00023149" w:rsidRDefault="00023149" w:rsidP="00023149">
      <w:pPr>
        <w:numPr>
          <w:ilvl w:val="0"/>
          <w:numId w:val="4"/>
        </w:numPr>
        <w:rPr>
          <w:lang w:val="en-US"/>
        </w:rPr>
      </w:pPr>
      <w:r w:rsidRPr="00023149">
        <w:rPr>
          <w:b/>
          <w:bCs/>
          <w:lang w:val="en-US"/>
        </w:rPr>
        <w:t>Step 8 (Asset Packaging):</w:t>
      </w:r>
      <w:r w:rsidRPr="00023149">
        <w:rPr>
          <w:lang w:val="en-US"/>
        </w:rPr>
        <w:t xml:space="preserve"> Compiles and packages all files. Outputs </w:t>
      </w:r>
      <w:r w:rsidRPr="00023149">
        <w:rPr>
          <w:b/>
          <w:bCs/>
          <w:lang w:val="en-US"/>
        </w:rPr>
        <w:t>A (Video Publishing)</w:t>
      </w:r>
      <w:r w:rsidRPr="00023149">
        <w:rPr>
          <w:lang w:val="en-US"/>
        </w:rPr>
        <w:t xml:space="preserve">, </w:t>
      </w:r>
      <w:r w:rsidRPr="00023149">
        <w:rPr>
          <w:b/>
          <w:bCs/>
          <w:lang w:val="en-US"/>
        </w:rPr>
        <w:t>B (Gallery Generation)</w:t>
      </w:r>
      <w:r w:rsidRPr="00023149">
        <w:rPr>
          <w:lang w:val="en-US"/>
        </w:rPr>
        <w:t xml:space="preserve">, and </w:t>
      </w:r>
      <w:r w:rsidRPr="00023149">
        <w:rPr>
          <w:b/>
          <w:bCs/>
          <w:lang w:val="en-US"/>
        </w:rPr>
        <w:t>C (Article Generation)</w:t>
      </w:r>
      <w:r w:rsidRPr="00023149">
        <w:rPr>
          <w:lang w:val="en-US"/>
        </w:rPr>
        <w:t xml:space="preserve"> must be visually and logically refactored as branch-variants or child-processes of Step 8, rather than a separate horizontal layer below it. </w:t>
      </w:r>
    </w:p>
    <w:p w14:paraId="62379F9A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Phase 4: Reversing the QA &amp; Storage Sequence (Steps 9 &amp; 10)</w:t>
      </w:r>
    </w:p>
    <w:p w14:paraId="0AF2C997" w14:textId="77777777" w:rsidR="00023149" w:rsidRPr="00023149" w:rsidRDefault="00023149" w:rsidP="00023149">
      <w:pPr>
        <w:rPr>
          <w:lang w:val="en-US"/>
        </w:rPr>
      </w:pPr>
      <w:r w:rsidRPr="00023149">
        <w:rPr>
          <w:lang w:val="en-US"/>
        </w:rPr>
        <w:t xml:space="preserve">To prevent unverified or corrupted assets from polluting production databases, swap the order of steps 9 and 10. </w:t>
      </w:r>
    </w:p>
    <w:p w14:paraId="1F2C6CE4" w14:textId="42487237" w:rsidR="00023149" w:rsidRPr="00023149" w:rsidRDefault="00023149" w:rsidP="00023149">
      <w:pPr>
        <w:numPr>
          <w:ilvl w:val="0"/>
          <w:numId w:val="5"/>
        </w:numPr>
        <w:rPr>
          <w:lang w:val="en-US"/>
        </w:rPr>
      </w:pPr>
      <w:r w:rsidRPr="00023149">
        <w:rPr>
          <w:b/>
          <w:bCs/>
          <w:lang w:val="en-US"/>
        </w:rPr>
        <w:t>New Sequence:</w:t>
      </w:r>
      <w:r w:rsidRPr="00023149">
        <w:rPr>
          <w:lang w:val="en-US"/>
        </w:rPr>
        <w:t xml:space="preserve"> Step 8 </w:t>
      </w:r>
      <m:oMath>
        <m:r>
          <w:rPr>
            <w:rFonts w:ascii="Cambria Math" w:hAnsi="Cambria Math"/>
            <w:lang w:val="en-US"/>
          </w:rPr>
          <m:t>→</m:t>
        </m:r>
      </m:oMath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Step 10 (Quality Assurance)</w:t>
      </w:r>
      <w:r w:rsidRPr="00023149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Step 9 (CMS Publishing)</w:t>
      </w:r>
      <w:r w:rsidRPr="00023149">
        <w:rPr>
          <w:lang w:val="en-US"/>
        </w:rPr>
        <w:t xml:space="preserve"> &amp; </w:t>
      </w:r>
      <w:r w:rsidRPr="00023149">
        <w:rPr>
          <w:b/>
          <w:bCs/>
          <w:lang w:val="en-US"/>
        </w:rPr>
        <w:t>Step 11 (Publishing)</w:t>
      </w:r>
      <w:r w:rsidRPr="00023149">
        <w:rPr>
          <w:lang w:val="en-US"/>
        </w:rPr>
        <w:t xml:space="preserve">. </w:t>
      </w:r>
    </w:p>
    <w:p w14:paraId="065A21CD" w14:textId="77777777" w:rsidR="00023149" w:rsidRPr="00023149" w:rsidRDefault="00023149" w:rsidP="00023149">
      <w:pPr>
        <w:numPr>
          <w:ilvl w:val="0"/>
          <w:numId w:val="5"/>
        </w:numPr>
      </w:pPr>
      <w:r w:rsidRPr="00023149">
        <w:rPr>
          <w:b/>
          <w:bCs/>
          <w:lang w:val="en-US"/>
        </w:rPr>
        <w:t>Logic: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10. Quality Assurance</w:t>
      </w:r>
      <w:r w:rsidRPr="00023149">
        <w:rPr>
          <w:lang w:val="en-US"/>
        </w:rPr>
        <w:t xml:space="preserve"> must act as an automated gatekeeper that validates the finalized package against the initial </w:t>
      </w:r>
      <w:r w:rsidRPr="00023149">
        <w:rPr>
          <w:i/>
          <w:iCs/>
          <w:lang w:val="en-US"/>
        </w:rPr>
        <w:t>Decision Rules</w:t>
      </w:r>
      <w:r w:rsidRPr="00023149">
        <w:rPr>
          <w:lang w:val="en-US"/>
        </w:rPr>
        <w:t>. Only when QA returns a successful status code is the asset permitted to be stored in the internal database (</w:t>
      </w:r>
      <w:r w:rsidRPr="00023149">
        <w:rPr>
          <w:b/>
          <w:bCs/>
          <w:lang w:val="en-US"/>
        </w:rPr>
        <w:t xml:space="preserve">9. </w:t>
      </w:r>
      <w:r w:rsidRPr="00023149">
        <w:rPr>
          <w:b/>
          <w:bCs/>
        </w:rPr>
        <w:t>CMS Publishing</w:t>
      </w:r>
      <w:r w:rsidRPr="00023149">
        <w:t xml:space="preserve">) </w:t>
      </w:r>
      <w:proofErr w:type="spellStart"/>
      <w:r w:rsidRPr="00023149">
        <w:t>and</w:t>
      </w:r>
      <w:proofErr w:type="spellEnd"/>
      <w:r w:rsidRPr="00023149">
        <w:t xml:space="preserve"> </w:t>
      </w:r>
      <w:proofErr w:type="spellStart"/>
      <w:r w:rsidRPr="00023149">
        <w:t>flagged</w:t>
      </w:r>
      <w:proofErr w:type="spellEnd"/>
      <w:r w:rsidRPr="00023149">
        <w:t xml:space="preserve"> </w:t>
      </w:r>
      <w:proofErr w:type="spellStart"/>
      <w:r w:rsidRPr="00023149">
        <w:t>for</w:t>
      </w:r>
      <w:proofErr w:type="spellEnd"/>
      <w:r w:rsidRPr="00023149">
        <w:t xml:space="preserve"> delivery (</w:t>
      </w:r>
      <w:r w:rsidRPr="00023149">
        <w:rPr>
          <w:b/>
          <w:bCs/>
        </w:rPr>
        <w:t>11. Publishing</w:t>
      </w:r>
      <w:r w:rsidRPr="00023149">
        <w:t xml:space="preserve">). </w:t>
      </w:r>
    </w:p>
    <w:p w14:paraId="4ACF6713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t>Phase 5: Distribution Channel Integration (Step 11)</w:t>
      </w:r>
    </w:p>
    <w:p w14:paraId="11B2272F" w14:textId="77777777" w:rsidR="00023149" w:rsidRPr="00023149" w:rsidRDefault="00023149" w:rsidP="00023149">
      <w:pPr>
        <w:rPr>
          <w:lang w:val="en-US"/>
        </w:rPr>
      </w:pPr>
      <w:r w:rsidRPr="00023149">
        <w:rPr>
          <w:lang w:val="en-US"/>
        </w:rPr>
        <w:t xml:space="preserve">The 'Content Distribution' box at the bottom must be integrated directly as the functional execution array of </w:t>
      </w:r>
      <w:r w:rsidRPr="00023149">
        <w:rPr>
          <w:b/>
          <w:bCs/>
          <w:lang w:val="en-US"/>
        </w:rPr>
        <w:t>11. Publishing</w:t>
      </w:r>
      <w:r w:rsidRPr="00023149">
        <w:rPr>
          <w:lang w:val="en-US"/>
        </w:rPr>
        <w:t xml:space="preserve">. Developers should implement this layer via standalone export plugins or microservices categorized by communication protocol: </w:t>
      </w:r>
    </w:p>
    <w:p w14:paraId="7A960366" w14:textId="77777777" w:rsidR="00023149" w:rsidRPr="00023149" w:rsidRDefault="00023149" w:rsidP="00023149">
      <w:pPr>
        <w:numPr>
          <w:ilvl w:val="0"/>
          <w:numId w:val="6"/>
        </w:numPr>
        <w:rPr>
          <w:lang w:val="en-US"/>
        </w:rPr>
      </w:pPr>
      <w:r w:rsidRPr="00023149">
        <w:rPr>
          <w:b/>
          <w:bCs/>
          <w:lang w:val="en-US"/>
        </w:rPr>
        <w:t>Push-Distribution (Platform-initiated payloads):</w:t>
      </w:r>
    </w:p>
    <w:p w14:paraId="680D4B46" w14:textId="77777777" w:rsidR="00023149" w:rsidRPr="00023149" w:rsidRDefault="00023149" w:rsidP="00023149">
      <w:pPr>
        <w:numPr>
          <w:ilvl w:val="1"/>
          <w:numId w:val="6"/>
        </w:numPr>
        <w:rPr>
          <w:lang w:val="en-US"/>
        </w:rPr>
      </w:pPr>
      <w:r w:rsidRPr="00023149">
        <w:rPr>
          <w:i/>
          <w:iCs/>
          <w:lang w:val="en-US"/>
        </w:rPr>
        <w:t>Current scope: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Social Platforms</w:t>
      </w:r>
      <w:r w:rsidRPr="00023149">
        <w:rPr>
          <w:lang w:val="en-US"/>
        </w:rPr>
        <w:t xml:space="preserve"> (direct API ingestion to YouTube, TikTok, Facebook, etc.) and </w:t>
      </w:r>
      <w:r w:rsidRPr="00023149">
        <w:rPr>
          <w:b/>
          <w:bCs/>
          <w:lang w:val="en-US"/>
        </w:rPr>
        <w:t>CMS Integrations</w:t>
      </w:r>
      <w:r w:rsidRPr="00023149">
        <w:rPr>
          <w:lang w:val="en-US"/>
        </w:rPr>
        <w:t xml:space="preserve"> (pushing payloads via webhooks/REST APIs directly into client CMS environments like WordPress). </w:t>
      </w:r>
    </w:p>
    <w:p w14:paraId="610DB9EF" w14:textId="77777777" w:rsidR="00023149" w:rsidRPr="00023149" w:rsidRDefault="00023149" w:rsidP="00023149">
      <w:pPr>
        <w:numPr>
          <w:ilvl w:val="1"/>
          <w:numId w:val="6"/>
        </w:numPr>
        <w:rPr>
          <w:lang w:val="en-US"/>
        </w:rPr>
      </w:pPr>
      <w:r w:rsidRPr="00023149">
        <w:rPr>
          <w:i/>
          <w:iCs/>
          <w:lang w:val="en-US"/>
        </w:rPr>
        <w:t>Future proofing:</w:t>
      </w:r>
      <w:r w:rsidRPr="00023149">
        <w:rPr>
          <w:lang w:val="en-US"/>
        </w:rPr>
        <w:t xml:space="preserve"> OTT/FAST channel syndication networks and mobile app push notification triggers.</w:t>
      </w:r>
    </w:p>
    <w:p w14:paraId="66A2E92D" w14:textId="77777777" w:rsidR="00023149" w:rsidRPr="00023149" w:rsidRDefault="00023149" w:rsidP="00023149">
      <w:pPr>
        <w:numPr>
          <w:ilvl w:val="0"/>
          <w:numId w:val="6"/>
        </w:numPr>
        <w:rPr>
          <w:lang w:val="en-US"/>
        </w:rPr>
      </w:pPr>
      <w:r w:rsidRPr="00023149">
        <w:rPr>
          <w:b/>
          <w:bCs/>
          <w:lang w:val="en-US"/>
        </w:rPr>
        <w:t>Pull-Distribution (External-initiated requests):</w:t>
      </w:r>
    </w:p>
    <w:p w14:paraId="12D85E02" w14:textId="77777777" w:rsidR="00023149" w:rsidRPr="00023149" w:rsidRDefault="00023149" w:rsidP="00023149">
      <w:pPr>
        <w:numPr>
          <w:ilvl w:val="1"/>
          <w:numId w:val="6"/>
        </w:numPr>
        <w:rPr>
          <w:lang w:val="en-US"/>
        </w:rPr>
      </w:pPr>
      <w:r w:rsidRPr="00023149">
        <w:rPr>
          <w:i/>
          <w:iCs/>
          <w:lang w:val="en-US"/>
        </w:rPr>
        <w:t>Current scope: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XML/MRSS Feeds</w:t>
      </w:r>
      <w:r w:rsidRPr="00023149">
        <w:rPr>
          <w:lang w:val="en-US"/>
        </w:rPr>
        <w:t xml:space="preserve"> and custom </w:t>
      </w:r>
      <w:r w:rsidRPr="00023149">
        <w:rPr>
          <w:b/>
          <w:bCs/>
          <w:lang w:val="en-US"/>
        </w:rPr>
        <w:t>API</w:t>
      </w:r>
      <w:r w:rsidRPr="00023149">
        <w:rPr>
          <w:lang w:val="en-US"/>
        </w:rPr>
        <w:t xml:space="preserve"> endpoints exposed to the client. </w:t>
      </w:r>
    </w:p>
    <w:p w14:paraId="119B3378" w14:textId="77777777" w:rsidR="00023149" w:rsidRPr="00023149" w:rsidRDefault="00023149" w:rsidP="00023149">
      <w:pPr>
        <w:numPr>
          <w:ilvl w:val="1"/>
          <w:numId w:val="6"/>
        </w:numPr>
        <w:rPr>
          <w:lang w:val="en-US"/>
        </w:rPr>
      </w:pPr>
      <w:r w:rsidRPr="00023149">
        <w:rPr>
          <w:i/>
          <w:iCs/>
          <w:lang w:val="en-US"/>
        </w:rPr>
        <w:t>Future proofing:</w:t>
      </w:r>
      <w:r w:rsidRPr="00023149">
        <w:rPr>
          <w:lang w:val="en-US"/>
        </w:rPr>
        <w:t xml:space="preserve"> </w:t>
      </w:r>
      <w:proofErr w:type="spellStart"/>
      <w:r w:rsidRPr="00023149">
        <w:rPr>
          <w:lang w:val="en-US"/>
        </w:rPr>
        <w:t>GraphQL</w:t>
      </w:r>
      <w:proofErr w:type="spellEnd"/>
      <w:r w:rsidRPr="00023149">
        <w:rPr>
          <w:lang w:val="en-US"/>
        </w:rPr>
        <w:t xml:space="preserve"> endpoints allowing external distribution clients to query only specific metadata fields to reduce payload overhead.</w:t>
      </w:r>
    </w:p>
    <w:p w14:paraId="0A1233AD" w14:textId="77777777" w:rsidR="00023149" w:rsidRPr="00023149" w:rsidRDefault="00023149" w:rsidP="00023149">
      <w:pPr>
        <w:numPr>
          <w:ilvl w:val="0"/>
          <w:numId w:val="6"/>
        </w:numPr>
      </w:pPr>
      <w:r w:rsidRPr="00023149">
        <w:rPr>
          <w:b/>
          <w:bCs/>
        </w:rPr>
        <w:t>Direct-</w:t>
      </w:r>
      <w:proofErr w:type="spellStart"/>
      <w:r w:rsidRPr="00023149">
        <w:rPr>
          <w:b/>
          <w:bCs/>
        </w:rPr>
        <w:t>to</w:t>
      </w:r>
      <w:proofErr w:type="spellEnd"/>
      <w:r w:rsidRPr="00023149">
        <w:rPr>
          <w:b/>
          <w:bCs/>
        </w:rPr>
        <w:t>-Consumer:</w:t>
      </w:r>
    </w:p>
    <w:p w14:paraId="77552659" w14:textId="77777777" w:rsidR="00023149" w:rsidRPr="00023149" w:rsidRDefault="00023149" w:rsidP="00023149">
      <w:pPr>
        <w:numPr>
          <w:ilvl w:val="1"/>
          <w:numId w:val="6"/>
        </w:numPr>
        <w:rPr>
          <w:lang w:val="en-US"/>
        </w:rPr>
      </w:pPr>
      <w:r w:rsidRPr="00023149">
        <w:rPr>
          <w:i/>
          <w:iCs/>
          <w:lang w:val="en-US"/>
        </w:rPr>
        <w:t>Current scope:</w:t>
      </w:r>
      <w:r w:rsidRPr="00023149">
        <w:rPr>
          <w:lang w:val="en-US"/>
        </w:rPr>
        <w:t xml:space="preserve"> </w:t>
      </w:r>
      <w:r w:rsidRPr="00023149">
        <w:rPr>
          <w:b/>
          <w:bCs/>
          <w:lang w:val="en-US"/>
        </w:rPr>
        <w:t>Direct Platform</w:t>
      </w:r>
      <w:r w:rsidRPr="00023149">
        <w:rPr>
          <w:lang w:val="en-US"/>
        </w:rPr>
        <w:t xml:space="preserve"> (our own native delivery frontend). </w:t>
      </w:r>
    </w:p>
    <w:p w14:paraId="18AD0E82" w14:textId="77777777" w:rsidR="00023149" w:rsidRPr="00023149" w:rsidRDefault="00023149" w:rsidP="00023149">
      <w:pPr>
        <w:rPr>
          <w:b/>
          <w:bCs/>
          <w:lang w:val="en-US"/>
        </w:rPr>
      </w:pPr>
      <w:r w:rsidRPr="00023149">
        <w:rPr>
          <w:b/>
          <w:bCs/>
          <w:lang w:val="en-US"/>
        </w:rPr>
        <w:lastRenderedPageBreak/>
        <w:t>3. Mandatory Security &amp; Access Controls (Security-by-Design)</w:t>
      </w:r>
    </w:p>
    <w:p w14:paraId="4212538A" w14:textId="77777777" w:rsidR="00023149" w:rsidRPr="00023149" w:rsidRDefault="00023149" w:rsidP="00023149">
      <w:r w:rsidRPr="00023149">
        <w:rPr>
          <w:lang w:val="en-US"/>
        </w:rPr>
        <w:t xml:space="preserve">The workflow diagram must explicitly include a secure access control layer at all system entry points. </w:t>
      </w:r>
      <w:r w:rsidRPr="00023149">
        <w:t xml:space="preserve">Development must </w:t>
      </w:r>
      <w:proofErr w:type="spellStart"/>
      <w:r w:rsidRPr="00023149">
        <w:t>enforce</w:t>
      </w:r>
      <w:proofErr w:type="spellEnd"/>
      <w:r w:rsidRPr="00023149">
        <w:t xml:space="preserve"> the </w:t>
      </w:r>
      <w:proofErr w:type="spellStart"/>
      <w:r w:rsidRPr="00023149">
        <w:t>following</w:t>
      </w:r>
      <w:proofErr w:type="spellEnd"/>
      <w:r w:rsidRPr="00023149">
        <w:t xml:space="preserve"> security </w:t>
      </w:r>
      <w:proofErr w:type="spellStart"/>
      <w:r w:rsidRPr="00023149">
        <w:t>protocols</w:t>
      </w:r>
      <w:proofErr w:type="spellEnd"/>
      <w:r w:rsidRPr="00023149">
        <w:t xml:space="preserve">: </w:t>
      </w:r>
    </w:p>
    <w:p w14:paraId="541BA574" w14:textId="77777777" w:rsidR="00023149" w:rsidRPr="00023149" w:rsidRDefault="00023149" w:rsidP="00023149">
      <w:pPr>
        <w:numPr>
          <w:ilvl w:val="0"/>
          <w:numId w:val="7"/>
        </w:numPr>
        <w:rPr>
          <w:lang w:val="en-US"/>
        </w:rPr>
      </w:pPr>
      <w:r w:rsidRPr="00023149">
        <w:rPr>
          <w:b/>
          <w:bCs/>
          <w:lang w:val="en-US"/>
        </w:rPr>
        <w:t>Identity &amp; Access Management (IAM):</w:t>
      </w:r>
      <w:r w:rsidRPr="00023149">
        <w:rPr>
          <w:lang w:val="en-US"/>
        </w:rPr>
        <w:t xml:space="preserve"> Multi-Factor Authentication (MFA / 2FA) is strictly required for all human access vectors (Manual Upload, Admin Portal, and Client Portal). </w:t>
      </w:r>
    </w:p>
    <w:p w14:paraId="43A7488E" w14:textId="77777777" w:rsidR="00023149" w:rsidRPr="00023149" w:rsidRDefault="00023149" w:rsidP="00023149">
      <w:pPr>
        <w:numPr>
          <w:ilvl w:val="0"/>
          <w:numId w:val="7"/>
        </w:numPr>
        <w:rPr>
          <w:lang w:val="en-US"/>
        </w:rPr>
      </w:pPr>
      <w:r w:rsidRPr="00023149">
        <w:rPr>
          <w:b/>
          <w:bCs/>
          <w:lang w:val="en-US"/>
        </w:rPr>
        <w:t>API &amp; Feed Security:</w:t>
      </w:r>
      <w:r w:rsidRPr="00023149">
        <w:rPr>
          <w:lang w:val="en-US"/>
        </w:rPr>
        <w:t xml:space="preserve"> All inbound and outbound push/pull connections must be secured via encrypted token-based authentication (OAuth2 / secure API keys).</w:t>
      </w:r>
    </w:p>
    <w:p w14:paraId="03973B44" w14:textId="77777777" w:rsidR="00023149" w:rsidRPr="00023149" w:rsidRDefault="00023149" w:rsidP="00023149">
      <w:pPr>
        <w:numPr>
          <w:ilvl w:val="0"/>
          <w:numId w:val="7"/>
        </w:numPr>
        <w:rPr>
          <w:lang w:val="en-US"/>
        </w:rPr>
      </w:pPr>
      <w:r w:rsidRPr="00023149">
        <w:rPr>
          <w:b/>
          <w:bCs/>
          <w:lang w:val="en-US"/>
        </w:rPr>
        <w:t>Global Kill Switch:</w:t>
      </w:r>
      <w:r w:rsidRPr="00023149">
        <w:rPr>
          <w:lang w:val="en-US"/>
        </w:rPr>
        <w:t xml:space="preserve"> The admin interface must feature a global and granular </w:t>
      </w:r>
      <w:r w:rsidRPr="00023149">
        <w:rPr>
          <w:b/>
          <w:bCs/>
          <w:lang w:val="en-US"/>
        </w:rPr>
        <w:t>Deactivation Switch (Kill Switch)</w:t>
      </w:r>
      <w:r w:rsidRPr="00023149">
        <w:rPr>
          <w:lang w:val="en-US"/>
        </w:rPr>
        <w:t xml:space="preserve"> per feed and per publisher profile. This allows operations teams to instantly kill data inflow or isolate a compromised feed with a single click in the event of an outage, data corruption, or security breach.</w:t>
      </w:r>
    </w:p>
    <w:p w14:paraId="24F45A85" w14:textId="77777777" w:rsidR="0028655C" w:rsidRPr="00023149" w:rsidRDefault="0028655C" w:rsidP="00023149">
      <w:pPr>
        <w:rPr>
          <w:lang w:val="en-US"/>
        </w:rPr>
      </w:pPr>
    </w:p>
    <w:sectPr w:rsidR="0028655C" w:rsidRPr="00023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FC3"/>
    <w:multiLevelType w:val="multilevel"/>
    <w:tmpl w:val="4D68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60040"/>
    <w:multiLevelType w:val="multilevel"/>
    <w:tmpl w:val="65F4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16248"/>
    <w:multiLevelType w:val="multilevel"/>
    <w:tmpl w:val="58F4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D4B0D"/>
    <w:multiLevelType w:val="multilevel"/>
    <w:tmpl w:val="F0BE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9D34C1"/>
    <w:multiLevelType w:val="multilevel"/>
    <w:tmpl w:val="37EA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A39E7"/>
    <w:multiLevelType w:val="multilevel"/>
    <w:tmpl w:val="12D2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A3C9A"/>
    <w:multiLevelType w:val="multilevel"/>
    <w:tmpl w:val="1F50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386227">
    <w:abstractNumId w:val="3"/>
  </w:num>
  <w:num w:numId="2" w16cid:durableId="1145002098">
    <w:abstractNumId w:val="2"/>
  </w:num>
  <w:num w:numId="3" w16cid:durableId="1219197803">
    <w:abstractNumId w:val="5"/>
  </w:num>
  <w:num w:numId="4" w16cid:durableId="1441336039">
    <w:abstractNumId w:val="1"/>
  </w:num>
  <w:num w:numId="5" w16cid:durableId="735397574">
    <w:abstractNumId w:val="6"/>
  </w:num>
  <w:num w:numId="6" w16cid:durableId="1108695068">
    <w:abstractNumId w:val="4"/>
  </w:num>
  <w:num w:numId="7" w16cid:durableId="7394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49"/>
    <w:rsid w:val="00023149"/>
    <w:rsid w:val="0028655C"/>
    <w:rsid w:val="00501443"/>
    <w:rsid w:val="00AA1B91"/>
    <w:rsid w:val="00E5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DA9A5"/>
  <w15:chartTrackingRefBased/>
  <w15:docId w15:val="{2A6DFAD5-A74F-40F1-9C1F-ECFE8207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23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23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23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23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23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23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23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23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23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23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23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23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2314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2314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2314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2314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2314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231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23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2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23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23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23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2314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2314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2314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2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2314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23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1078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Justus Verkerk</dc:creator>
  <cp:keywords/>
  <dc:description/>
  <cp:lastModifiedBy>Justus Verkerk</cp:lastModifiedBy>
  <cp:revision>1</cp:revision>
  <cp:lastPrinted>2026-07-06T11:34:00Z</cp:lastPrinted>
  <dcterms:created xsi:type="dcterms:W3CDTF">2026-07-06T11:33:00Z</dcterms:created>
  <dcterms:modified xsi:type="dcterms:W3CDTF">2026-07-06T11:57:00Z</dcterms:modified>
</cp:coreProperties>
</file>