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 Inactive from the Recency Criteria on the Collections Search Criteria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