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Collection Actions - Activities &amp; Payments Table should display at least 5 rows.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