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8C32C" w14:textId="735B57BE" w:rsidR="002C4348" w:rsidRPr="00B51222" w:rsidRDefault="002C4348" w:rsidP="00B51222">
      <w:pPr>
        <w:pStyle w:val="1"/>
        <w:spacing w:after="240" w:line="48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commentRangeStart w:id="0"/>
      <w:r w:rsidRPr="00B51222">
        <w:rPr>
          <w:rFonts w:ascii="Times New Roman" w:hAnsi="Times New Roman" w:cs="Times New Roman"/>
          <w:b/>
          <w:bCs/>
          <w:color w:val="auto"/>
          <w:sz w:val="28"/>
          <w:szCs w:val="28"/>
        </w:rPr>
        <w:t>З</w:t>
      </w:r>
      <w:commentRangeEnd w:id="0"/>
      <w:r w:rsidR="005F3126" w:rsidRPr="00B51222">
        <w:rPr>
          <w:rStyle w:val="a9"/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commentReference w:id="0"/>
      </w:r>
      <w:r w:rsidRPr="00B51222">
        <w:rPr>
          <w:rFonts w:ascii="Times New Roman" w:hAnsi="Times New Roman" w:cs="Times New Roman"/>
          <w:b/>
          <w:bCs/>
          <w:color w:val="auto"/>
          <w:sz w:val="28"/>
          <w:szCs w:val="28"/>
        </w:rPr>
        <w:t>аголовок для корректной работы</w:t>
      </w:r>
    </w:p>
    <w:p w14:paraId="12420804" w14:textId="11D2DD71" w:rsidR="00443BDE" w:rsidRPr="00B51222" w:rsidRDefault="00443BDE" w:rsidP="00B51222">
      <w:pPr>
        <w:pStyle w:val="2"/>
        <w:spacing w:before="240" w:after="24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commentRangeStart w:id="1"/>
      <w:r w:rsidRPr="00B51222">
        <w:rPr>
          <w:rFonts w:ascii="Times New Roman" w:hAnsi="Times New Roman" w:cs="Times New Roman"/>
          <w:b/>
          <w:bCs/>
          <w:color w:val="auto"/>
          <w:sz w:val="28"/>
          <w:szCs w:val="28"/>
        </w:rPr>
        <w:t>М</w:t>
      </w:r>
      <w:commentRangeEnd w:id="1"/>
      <w:r w:rsidR="005F3126" w:rsidRPr="00B51222">
        <w:rPr>
          <w:rStyle w:val="a9"/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commentReference w:id="1"/>
      </w:r>
      <w:r w:rsidRPr="00B5122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одификатор </w:t>
      </w:r>
      <w:proofErr w:type="spellStart"/>
      <w:r w:rsidRPr="00B51222">
        <w:rPr>
          <w:rFonts w:ascii="Times New Roman" w:hAnsi="Times New Roman" w:cs="Times New Roman"/>
          <w:b/>
          <w:bCs/>
          <w:color w:val="auto"/>
          <w:sz w:val="28"/>
          <w:szCs w:val="28"/>
        </w:rPr>
        <w:t>const</w:t>
      </w:r>
      <w:proofErr w:type="spellEnd"/>
      <w:r w:rsidRPr="00B5122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ссылка</w:t>
      </w:r>
    </w:p>
    <w:p w14:paraId="31DDAFD2" w14:textId="7F200232" w:rsidR="002C4348" w:rsidRPr="00443BDE" w:rsidRDefault="00B07B01" w:rsidP="00B51222">
      <w:pPr>
        <w:pStyle w:val="3"/>
        <w:keepLines w:val="0"/>
        <w:spacing w:before="240" w:after="24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43BDE">
        <w:rPr>
          <w:rFonts w:ascii="Times New Roman" w:hAnsi="Times New Roman" w:cs="Times New Roman"/>
          <w:b/>
          <w:bCs/>
          <w:color w:val="auto"/>
          <w:sz w:val="28"/>
          <w:szCs w:val="28"/>
        </w:rPr>
        <w:t>Перечислени</w:t>
      </w:r>
      <w:r w:rsidR="00C00792" w:rsidRPr="00443BDE">
        <w:rPr>
          <w:rFonts w:ascii="Times New Roman" w:hAnsi="Times New Roman" w:cs="Times New Roman"/>
          <w:b/>
          <w:bCs/>
          <w:color w:val="auto"/>
          <w:sz w:val="28"/>
          <w:szCs w:val="28"/>
        </w:rPr>
        <w:t>я</w:t>
      </w:r>
    </w:p>
    <w:p w14:paraId="4AFBA910" w14:textId="3AA96F2A" w:rsidR="00B07B01" w:rsidRDefault="00B07B01" w:rsidP="00B07B01">
      <w:pPr>
        <w:pStyle w:val="a6"/>
      </w:pPr>
      <w:r>
        <w:t>Перечисление – это набор именованных целочисленных констант, определяемый пользователем, и тип, который соответствует им. Каждому имени в перечислении задается целочисленное значение (</w:t>
      </w:r>
      <w:r>
        <w:rPr>
          <w:lang w:val="en-US"/>
        </w:rPr>
        <w:t>int</w:t>
      </w:r>
      <w:r w:rsidRPr="00B07B01">
        <w:t>)</w:t>
      </w:r>
      <w:r>
        <w:t>, которое соответствует определенному месту в порядке значений в перечислении. По умолчанию присваивание начинается с 0, далее увеличиваясь на один, но имеется возможность задать значение константы явно, сделав это через присваивание. Если константе значение было задано явно, а следующей нет, то второй будет присвоено значение первой</w:t>
      </w:r>
      <w:r w:rsidR="00A46188">
        <w:t>,</w:t>
      </w:r>
      <w:r>
        <w:t xml:space="preserve"> увеличенной на единицу.</w:t>
      </w:r>
      <w:r w:rsidR="002C4348" w:rsidRPr="002C4348">
        <w:t xml:space="preserve"> </w:t>
      </w:r>
      <w:r w:rsidR="002C4348">
        <w:t xml:space="preserve">Тип </w:t>
      </w:r>
      <w:proofErr w:type="spellStart"/>
      <w:r w:rsidR="002C4348">
        <w:rPr>
          <w:lang w:val="en-US"/>
        </w:rPr>
        <w:t>enum</w:t>
      </w:r>
      <w:proofErr w:type="spellEnd"/>
      <w:r w:rsidR="002C4348">
        <w:t xml:space="preserve"> должен быть определен прежде, чем создаются переменные.</w:t>
      </w:r>
    </w:p>
    <w:p w14:paraId="446832C0" w14:textId="49B65A78" w:rsidR="002C4348" w:rsidRPr="002C4348" w:rsidRDefault="002C4348" w:rsidP="002C43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4348">
        <w:rPr>
          <w:rFonts w:ascii="Times New Roman" w:hAnsi="Times New Roman" w:cs="Times New Roman"/>
          <w:sz w:val="28"/>
          <w:szCs w:val="28"/>
        </w:rPr>
        <w:t xml:space="preserve">На листинге 1.1 представлен синтаксис определения </w:t>
      </w:r>
      <w:r>
        <w:rPr>
          <w:rFonts w:ascii="Times New Roman" w:hAnsi="Times New Roman" w:cs="Times New Roman"/>
          <w:sz w:val="28"/>
          <w:szCs w:val="28"/>
        </w:rPr>
        <w:t>перечисления</w:t>
      </w:r>
      <w:r w:rsidRPr="002C4348">
        <w:rPr>
          <w:rFonts w:ascii="Times New Roman" w:hAnsi="Times New Roman" w:cs="Times New Roman"/>
          <w:sz w:val="28"/>
          <w:szCs w:val="28"/>
        </w:rPr>
        <w:t>.</w:t>
      </w:r>
    </w:p>
    <w:p w14:paraId="14766821" w14:textId="6ED43A49" w:rsidR="002C4348" w:rsidRPr="002C4348" w:rsidRDefault="002C4348" w:rsidP="00B51222">
      <w:pPr>
        <w:pStyle w:val="a6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commentRangeStart w:id="2"/>
      <w:proofErr w:type="spellStart"/>
      <w:r w:rsidRPr="002C4348">
        <w:rPr>
          <w:rFonts w:ascii="Courier New" w:hAnsi="Courier New" w:cs="Courier New"/>
          <w:sz w:val="20"/>
          <w:szCs w:val="20"/>
          <w:lang w:val="en-US"/>
        </w:rPr>
        <w:t>e</w:t>
      </w:r>
      <w:commentRangeEnd w:id="2"/>
      <w:r w:rsidR="005F3126">
        <w:rPr>
          <w:rStyle w:val="a9"/>
          <w:rFonts w:eastAsia="Times New Roman"/>
          <w:lang w:eastAsia="ru-RU"/>
        </w:rPr>
        <w:commentReference w:id="2"/>
      </w:r>
      <w:r w:rsidRPr="002C4348"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  <w:r w:rsidRPr="002C434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C4348">
        <w:rPr>
          <w:rFonts w:ascii="Courier New" w:hAnsi="Courier New" w:cs="Courier New"/>
          <w:sz w:val="20"/>
          <w:szCs w:val="20"/>
          <w:lang w:val="en-US"/>
        </w:rPr>
        <w:t>enum_name</w:t>
      </w:r>
      <w:proofErr w:type="spellEnd"/>
      <w:r w:rsidRPr="002C4348">
        <w:rPr>
          <w:rFonts w:ascii="Courier New" w:hAnsi="Courier New" w:cs="Courier New"/>
          <w:sz w:val="20"/>
          <w:szCs w:val="20"/>
          <w:lang w:val="en-US"/>
        </w:rPr>
        <w:t xml:space="preserve"> {name1, name2, name3, </w:t>
      </w:r>
      <w:proofErr w:type="gramStart"/>
      <w:r w:rsidRPr="002C4348">
        <w:rPr>
          <w:rFonts w:ascii="Courier New" w:hAnsi="Courier New" w:cs="Courier New"/>
          <w:sz w:val="20"/>
          <w:szCs w:val="20"/>
          <w:lang w:val="en-US"/>
        </w:rPr>
        <w:t>... }</w:t>
      </w:r>
      <w:proofErr w:type="gramEnd"/>
      <w:r w:rsidRPr="002C434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AD528C0" w14:textId="56625A28" w:rsidR="002C4348" w:rsidRDefault="002C4348" w:rsidP="002C4348">
      <w:pPr>
        <w:pStyle w:val="ac"/>
      </w:pPr>
      <w:r>
        <w:t>Листинг 1.1 – Определение перечисления</w:t>
      </w:r>
    </w:p>
    <w:p w14:paraId="0F2AF2EE" w14:textId="34A46372" w:rsidR="00B07B01" w:rsidRDefault="00C76E16" w:rsidP="00B07B01">
      <w:pPr>
        <w:pStyle w:val="a6"/>
      </w:pPr>
      <w:r>
        <w:t xml:space="preserve">Ограниченные перечисления </w:t>
      </w:r>
      <w:r w:rsidR="00C1130C">
        <w:t>(</w:t>
      </w:r>
      <w:commentRangeStart w:id="3"/>
      <w:commentRangeEnd w:id="3"/>
      <w:r w:rsidR="00BA7B96">
        <w:rPr>
          <w:rStyle w:val="a9"/>
          <w:rFonts w:eastAsia="Times New Roman"/>
          <w:lang w:eastAsia="ru-RU"/>
        </w:rPr>
        <w:commentReference w:id="3"/>
      </w:r>
      <w:proofErr w:type="spellStart"/>
      <w:r>
        <w:rPr>
          <w:lang w:val="en-US"/>
        </w:rPr>
        <w:t>enum</w:t>
      </w:r>
      <w:proofErr w:type="spellEnd"/>
      <w:r w:rsidR="00C1130C">
        <w:t xml:space="preserve"> </w:t>
      </w:r>
      <w:r w:rsidR="00C1130C">
        <w:rPr>
          <w:lang w:val="en-US"/>
        </w:rPr>
        <w:t>class</w:t>
      </w:r>
      <w:r>
        <w:t>)</w:t>
      </w:r>
      <w:r w:rsidRPr="00C76E16">
        <w:t xml:space="preserve"> </w:t>
      </w:r>
      <w:r>
        <w:t>отличаются более высоким уровнем безопасности типом, чем обычные</w:t>
      </w:r>
      <w:r w:rsidRPr="00C76E16">
        <w:t xml:space="preserve"> </w:t>
      </w:r>
      <w:proofErr w:type="spellStart"/>
      <w:r>
        <w:rPr>
          <w:lang w:val="en-US"/>
        </w:rPr>
        <w:t>enum</w:t>
      </w:r>
      <w:proofErr w:type="spellEnd"/>
      <w:r>
        <w:t xml:space="preserve">. Эти классы делают перечисления строго ограниченными и типизированными, они не допускают неявного преобразования в </w:t>
      </w:r>
      <w:r>
        <w:rPr>
          <w:lang w:val="en-US"/>
        </w:rPr>
        <w:t>int</w:t>
      </w:r>
      <w:r>
        <w:t xml:space="preserve">, не позволяя производить сравнение </w:t>
      </w:r>
      <w:proofErr w:type="spellStart"/>
      <w:r>
        <w:t>перечислителей</w:t>
      </w:r>
      <w:proofErr w:type="spellEnd"/>
      <w:r>
        <w:t xml:space="preserve"> из разных перечислений </w:t>
      </w:r>
      <w:r w:rsidRPr="00C76E16">
        <w:t>[1].</w:t>
      </w:r>
    </w:p>
    <w:p w14:paraId="30AB1169" w14:textId="73094920" w:rsidR="00C76E16" w:rsidRPr="00443BDE" w:rsidRDefault="00C76E16" w:rsidP="00443BDE">
      <w:pPr>
        <w:pStyle w:val="3"/>
        <w:keepLines w:val="0"/>
        <w:spacing w:before="240" w:after="24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43BDE">
        <w:rPr>
          <w:rFonts w:ascii="Times New Roman" w:hAnsi="Times New Roman" w:cs="Times New Roman"/>
          <w:b/>
          <w:bCs/>
          <w:color w:val="auto"/>
          <w:sz w:val="28"/>
          <w:szCs w:val="28"/>
        </w:rPr>
        <w:t>Ссылки</w:t>
      </w:r>
    </w:p>
    <w:p w14:paraId="1551DAE1" w14:textId="2018BBB6" w:rsidR="00C76E16" w:rsidRDefault="003B5D7E" w:rsidP="00B07B01">
      <w:pPr>
        <w:pStyle w:val="a6"/>
      </w:pPr>
      <w:commentRangeStart w:id="4"/>
      <w:r>
        <w:t>С</w:t>
      </w:r>
      <w:commentRangeEnd w:id="4"/>
      <w:r w:rsidR="005F3126">
        <w:rPr>
          <w:rStyle w:val="a9"/>
          <w:rFonts w:eastAsia="Times New Roman"/>
          <w:lang w:eastAsia="ru-RU"/>
        </w:rPr>
        <w:commentReference w:id="4"/>
      </w:r>
      <w:r>
        <w:t>сылка – альтернативное имя для объекта, позволяющее манипулировать объектом, на который она ссылается </w:t>
      </w:r>
      <w:r w:rsidRPr="003B5D7E">
        <w:t>[2</w:t>
      </w:r>
      <w:r w:rsidRPr="00784145">
        <w:t>]</w:t>
      </w:r>
      <w:r>
        <w:t>.</w:t>
      </w:r>
      <w:r w:rsidR="00784145">
        <w:t xml:space="preserve"> С её помощью можно передавать и возвращать значение. При объявлении используется</w:t>
      </w:r>
      <w:r w:rsidR="00784145" w:rsidRPr="00B51222">
        <w:t xml:space="preserve"> </w:t>
      </w:r>
      <w:r w:rsidR="00B51222">
        <w:t>«</w:t>
      </w:r>
      <w:r w:rsidR="00784145" w:rsidRPr="00B51222">
        <w:t>&amp;</w:t>
      </w:r>
      <w:r w:rsidR="00B51222">
        <w:t>»</w:t>
      </w:r>
      <w:r w:rsidR="00784145" w:rsidRPr="00B51222">
        <w:t xml:space="preserve"> </w:t>
      </w:r>
      <w:r w:rsidR="00784145">
        <w:t>(амперсант) и ставится после имени типа.</w:t>
      </w:r>
      <w:r w:rsidR="007D7ECE">
        <w:t xml:space="preserve"> Ссылка на переменную даёт возможность создавать ссылку, указывающую на исходную переменную.</w:t>
      </w:r>
    </w:p>
    <w:p w14:paraId="1B571C3C" w14:textId="3A233E52" w:rsidR="00653877" w:rsidRPr="00443BDE" w:rsidRDefault="00A51FC0" w:rsidP="00B82ADE">
      <w:pPr>
        <w:pStyle w:val="3"/>
        <w:keepLines w:val="0"/>
        <w:spacing w:before="240" w:after="24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commentRangeStart w:id="5"/>
      <w:r w:rsidRPr="00443BD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>C</w:t>
      </w:r>
      <w:commentRangeEnd w:id="5"/>
      <w:r w:rsidR="005F3126">
        <w:rPr>
          <w:rStyle w:val="a9"/>
          <w:rFonts w:ascii="Times New Roman" w:eastAsia="Times New Roman" w:hAnsi="Times New Roman" w:cs="Times New Roman"/>
          <w:color w:val="auto"/>
          <w:lang w:eastAsia="ru-RU"/>
        </w:rPr>
        <w:commentReference w:id="5"/>
      </w:r>
      <w:r w:rsidRPr="00443BD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onst</w:t>
      </w:r>
    </w:p>
    <w:p w14:paraId="1B3AAB08" w14:textId="7178F30E" w:rsidR="00A51FC0" w:rsidRPr="00A51FC0" w:rsidRDefault="00A51FC0" w:rsidP="00A51F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Ключевое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A51F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указывает, что значение переменной – константа, а также сообщает об этом, чтобы предотвратить изменения </w:t>
      </w:r>
      <w:r w:rsidRPr="00A51FC0">
        <w:rPr>
          <w:rFonts w:ascii="Times New Roman" w:hAnsi="Times New Roman" w:cs="Times New Roman"/>
          <w:sz w:val="28"/>
          <w:szCs w:val="28"/>
        </w:rPr>
        <w:t>[3</w:t>
      </w:r>
      <w:r w:rsidRPr="00310932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564081B" w14:textId="2A338B88" w:rsidR="00653877" w:rsidRDefault="00BA7B96" w:rsidP="00B07B01">
      <w:pPr>
        <w:pStyle w:val="a6"/>
      </w:pPr>
      <w:r w:rsidRPr="00BA7B96">
        <w:rPr>
          <w:highlight w:val="green"/>
        </w:rPr>
        <w:t xml:space="preserve">Модификатор </w:t>
      </w:r>
      <w:r w:rsidRPr="00BA7B96">
        <w:rPr>
          <w:highlight w:val="green"/>
          <w:lang w:val="en-US"/>
        </w:rPr>
        <w:t>c</w:t>
      </w:r>
      <w:r w:rsidR="00310932">
        <w:rPr>
          <w:lang w:val="en-US"/>
        </w:rPr>
        <w:t>onst</w:t>
      </w:r>
      <w:r w:rsidR="00310932" w:rsidRPr="00310932">
        <w:t xml:space="preserve"> </w:t>
      </w:r>
      <w:r w:rsidR="00310932">
        <w:t xml:space="preserve">для переменных не позволяет изменять переменную (даже по ссылке или адресу). Ссылки и указатели у такой переменной тоже константные. </w:t>
      </w:r>
      <w:r w:rsidRPr="00BA7B96">
        <w:rPr>
          <w:highlight w:val="green"/>
        </w:rPr>
        <w:t xml:space="preserve">Применение </w:t>
      </w:r>
      <w:r w:rsidRPr="00BA7B96">
        <w:rPr>
          <w:highlight w:val="green"/>
          <w:lang w:val="en-US"/>
        </w:rPr>
        <w:t>c</w:t>
      </w:r>
      <w:r w:rsidR="00310932">
        <w:rPr>
          <w:lang w:val="en-US"/>
        </w:rPr>
        <w:t>onst</w:t>
      </w:r>
      <w:r w:rsidR="00310932" w:rsidRPr="00310932">
        <w:t xml:space="preserve"> </w:t>
      </w:r>
      <w:r w:rsidR="00310932">
        <w:t xml:space="preserve">для ссылок запрещает изменять переменную по ссылке. </w:t>
      </w:r>
      <w:r w:rsidRPr="00BA7B96">
        <w:rPr>
          <w:highlight w:val="green"/>
        </w:rPr>
        <w:t xml:space="preserve">Использование </w:t>
      </w:r>
      <w:r w:rsidRPr="00BA7B96">
        <w:rPr>
          <w:highlight w:val="green"/>
          <w:lang w:val="en-US"/>
        </w:rPr>
        <w:t>c</w:t>
      </w:r>
      <w:r w:rsidR="00310932">
        <w:rPr>
          <w:lang w:val="en-US"/>
        </w:rPr>
        <w:t>onst</w:t>
      </w:r>
      <w:r w:rsidR="00310932">
        <w:t xml:space="preserve"> для указателей запрещает либо изменение указателя, либо изменение значения по адресу. </w:t>
      </w:r>
      <w:r w:rsidRPr="00BA7B96">
        <w:rPr>
          <w:highlight w:val="green"/>
        </w:rPr>
        <w:t>Указание модификатора</w:t>
      </w:r>
      <w:r w:rsidR="00310932" w:rsidRPr="00310932">
        <w:t xml:space="preserve"> </w:t>
      </w:r>
      <w:r w:rsidR="00310932">
        <w:t xml:space="preserve">для объектов или методов не позволяет изменять значения полей </w:t>
      </w:r>
      <w:r w:rsidR="00310932" w:rsidRPr="00BA7B96">
        <w:rPr>
          <w:highlight w:val="green"/>
        </w:rPr>
        <w:t>нап</w:t>
      </w:r>
      <w:r w:rsidR="00310932">
        <w:t>рямую или через методы, для него могут вызываться лишь константные методы.</w:t>
      </w:r>
    </w:p>
    <w:p w14:paraId="46DD1BF3" w14:textId="352CFE7D" w:rsidR="00A92A50" w:rsidRDefault="00A92A50" w:rsidP="00B07B01">
      <w:pPr>
        <w:pStyle w:val="a6"/>
      </w:pPr>
      <w:r>
        <w:rPr>
          <w:lang w:val="en-US"/>
        </w:rPr>
        <w:t>Const</w:t>
      </w:r>
      <w:r w:rsidRPr="00A92A50">
        <w:t>-</w:t>
      </w:r>
      <w:r>
        <w:t xml:space="preserve">переменная, когда инициализируется константой, является константой, если же инициализируется значением другой переменной, временным значением, то является </w:t>
      </w:r>
      <w:r w:rsidR="00553292">
        <w:t>неизменяемой после инициализации</w:t>
      </w:r>
      <w:commentRangeStart w:id="6"/>
      <w:r>
        <w:t xml:space="preserve"> </w:t>
      </w:r>
      <w:commentRangeEnd w:id="6"/>
      <w:r w:rsidR="00BA7B96">
        <w:rPr>
          <w:rStyle w:val="a9"/>
          <w:rFonts w:eastAsia="Times New Roman"/>
          <w:lang w:eastAsia="ru-RU"/>
        </w:rPr>
        <w:commentReference w:id="6"/>
      </w:r>
      <w:r>
        <w:t xml:space="preserve">переменной. Также </w:t>
      </w:r>
      <w:r w:rsidR="00B82ADE">
        <w:t>такой</w:t>
      </w:r>
      <w:commentRangeStart w:id="7"/>
      <w:commentRangeStart w:id="8"/>
      <w:r>
        <w:t xml:space="preserve"> </w:t>
      </w:r>
      <w:commentRangeEnd w:id="7"/>
      <w:r w:rsidR="00BA7B96">
        <w:rPr>
          <w:rStyle w:val="a9"/>
          <w:rFonts w:eastAsia="Times New Roman"/>
          <w:lang w:eastAsia="ru-RU"/>
        </w:rPr>
        <w:commentReference w:id="7"/>
      </w:r>
      <w:commentRangeEnd w:id="8"/>
      <w:r w:rsidR="00BA7B96">
        <w:rPr>
          <w:rStyle w:val="a9"/>
          <w:rFonts w:eastAsia="Times New Roman"/>
          <w:lang w:eastAsia="ru-RU"/>
        </w:rPr>
        <w:commentReference w:id="8"/>
      </w:r>
      <w:r>
        <w:t xml:space="preserve">переменной является нестатическое поле класса с модификатором </w:t>
      </w:r>
      <w:r>
        <w:rPr>
          <w:lang w:val="en-US"/>
        </w:rPr>
        <w:t>const</w:t>
      </w:r>
      <w:r>
        <w:t>. Статическое же поле является константой в таком случае.</w:t>
      </w:r>
    </w:p>
    <w:p w14:paraId="71046BDC" w14:textId="77777777" w:rsidR="00A92A50" w:rsidRDefault="00A92A50" w:rsidP="00B82ADE">
      <w:pPr>
        <w:pStyle w:val="11"/>
      </w:pPr>
      <w:r>
        <w:lastRenderedPageBreak/>
        <w:t>Список используемых источников</w:t>
      </w:r>
    </w:p>
    <w:p w14:paraId="51AAC01F" w14:textId="77CFA4F0" w:rsidR="00A92A50" w:rsidRPr="00A92A50" w:rsidRDefault="00A92A50" w:rsidP="00A92A50">
      <w:pPr>
        <w:pStyle w:val="a"/>
        <w:numPr>
          <w:ilvl w:val="0"/>
          <w:numId w:val="7"/>
        </w:numPr>
        <w:ind w:left="0" w:firstLine="709"/>
        <w:rPr>
          <w:lang w:val="en-US"/>
        </w:rPr>
      </w:pPr>
      <w:r w:rsidRPr="00A92A50">
        <w:rPr>
          <w:lang w:val="en-US"/>
        </w:rPr>
        <w:t xml:space="preserve">Enum Classes in C++ and Their Advantage over Enum </w:t>
      </w:r>
      <w:proofErr w:type="spellStart"/>
      <w:r w:rsidRPr="00A92A50">
        <w:rPr>
          <w:lang w:val="en-US"/>
        </w:rPr>
        <w:t>DataType</w:t>
      </w:r>
      <w:proofErr w:type="spellEnd"/>
      <w:r w:rsidRPr="00A92A50">
        <w:rPr>
          <w:lang w:val="en-US"/>
        </w:rPr>
        <w:t xml:space="preserve"> - </w:t>
      </w:r>
      <w:proofErr w:type="spellStart"/>
      <w:r w:rsidRPr="00A92A50">
        <w:rPr>
          <w:lang w:val="en-US"/>
        </w:rPr>
        <w:t>GeeksforGeeks</w:t>
      </w:r>
      <w:proofErr w:type="spellEnd"/>
      <w:r w:rsidRPr="00A92A50">
        <w:rPr>
          <w:lang w:val="en-US"/>
        </w:rPr>
        <w:t xml:space="preserve"> [</w:t>
      </w:r>
      <w:r w:rsidRPr="00AB58DE">
        <w:t>Электронный</w:t>
      </w:r>
      <w:r w:rsidRPr="00A92A50">
        <w:rPr>
          <w:lang w:val="en-US"/>
        </w:rPr>
        <w:t xml:space="preserve"> </w:t>
      </w:r>
      <w:r w:rsidRPr="00AB58DE">
        <w:t>ресурс</w:t>
      </w:r>
      <w:r w:rsidRPr="00A92A50">
        <w:rPr>
          <w:lang w:val="en-US"/>
        </w:rPr>
        <w:t xml:space="preserve">]: </w:t>
      </w:r>
      <w:proofErr w:type="spellStart"/>
      <w:r w:rsidRPr="00A92A50">
        <w:rPr>
          <w:lang w:val="en-US"/>
        </w:rPr>
        <w:t>GeeksforGeeks</w:t>
      </w:r>
      <w:proofErr w:type="spellEnd"/>
      <w:r w:rsidRPr="00A92A50">
        <w:rPr>
          <w:lang w:val="en-US"/>
        </w:rPr>
        <w:t xml:space="preserve"> </w:t>
      </w:r>
      <w:r>
        <w:rPr>
          <w:lang w:val="en-US"/>
        </w:rPr>
        <w:t>URL</w:t>
      </w:r>
      <w:r w:rsidRPr="00A92A50">
        <w:rPr>
          <w:lang w:val="en-US"/>
        </w:rPr>
        <w:t>: https://www.geeksforgeeks.org/cpp/enum-classes-in-c-and-their-advantage-over-enum-datatype/ (</w:t>
      </w:r>
      <w:r>
        <w:t>дата</w:t>
      </w:r>
      <w:r w:rsidRPr="00A92A50">
        <w:rPr>
          <w:lang w:val="en-US"/>
        </w:rPr>
        <w:t xml:space="preserve"> </w:t>
      </w:r>
      <w:r>
        <w:t>обращения</w:t>
      </w:r>
      <w:r w:rsidR="00553292" w:rsidRPr="00553292">
        <w:rPr>
          <w:lang w:val="en-US"/>
        </w:rPr>
        <w:t>:</w:t>
      </w:r>
      <w:r w:rsidRPr="00A92A50">
        <w:rPr>
          <w:lang w:val="en-US"/>
        </w:rPr>
        <w:t xml:space="preserve"> 25.0</w:t>
      </w:r>
      <w:commentRangeStart w:id="9"/>
      <w:r w:rsidRPr="00A92A50">
        <w:rPr>
          <w:lang w:val="en-US"/>
        </w:rPr>
        <w:t>9</w:t>
      </w:r>
      <w:commentRangeEnd w:id="9"/>
      <w:r w:rsidR="00BA7B96">
        <w:rPr>
          <w:rStyle w:val="a9"/>
        </w:rPr>
        <w:commentReference w:id="9"/>
      </w:r>
      <w:r w:rsidR="00553292" w:rsidRPr="00553292">
        <w:rPr>
          <w:lang w:val="en-US"/>
        </w:rPr>
        <w:t>.2025</w:t>
      </w:r>
      <w:r w:rsidRPr="00A92A50">
        <w:rPr>
          <w:lang w:val="en-US"/>
        </w:rPr>
        <w:t>).</w:t>
      </w:r>
    </w:p>
    <w:p w14:paraId="1E994001" w14:textId="27437509" w:rsidR="00A92A50" w:rsidRDefault="00A92A50" w:rsidP="00A92A50">
      <w:pPr>
        <w:pStyle w:val="a"/>
        <w:numPr>
          <w:ilvl w:val="0"/>
          <w:numId w:val="7"/>
        </w:numPr>
        <w:ind w:left="0" w:firstLine="709"/>
      </w:pPr>
      <w:r w:rsidRPr="00A92A50">
        <w:t xml:space="preserve">C++ | Ссылки </w:t>
      </w:r>
      <w:r w:rsidRPr="00AB58DE">
        <w:t>[Электронный ресурс]</w:t>
      </w:r>
      <w:r>
        <w:t>:</w:t>
      </w:r>
      <w:r w:rsidRPr="00E2452C">
        <w:t xml:space="preserve"> </w:t>
      </w:r>
      <w:proofErr w:type="spellStart"/>
      <w:r>
        <w:rPr>
          <w:lang w:val="en-US"/>
        </w:rPr>
        <w:t>Metanit</w:t>
      </w:r>
      <w:proofErr w:type="spellEnd"/>
      <w:r>
        <w:t xml:space="preserve"> </w:t>
      </w:r>
      <w:r>
        <w:rPr>
          <w:lang w:val="en-US"/>
        </w:rPr>
        <w:t>URL</w:t>
      </w:r>
      <w:r w:rsidRPr="00E2452C">
        <w:t xml:space="preserve">: </w:t>
      </w:r>
      <w:r w:rsidRPr="00A92A50">
        <w:t>https://www.geeksforgeeks.org/cpp/enum-classes-in-c-and-their-advantage-over-enum-datatype/</w:t>
      </w:r>
      <w:r w:rsidRPr="00E2452C">
        <w:t xml:space="preserve"> </w:t>
      </w:r>
      <w:r>
        <w:t>(дата обращения</w:t>
      </w:r>
      <w:r w:rsidR="00553292">
        <w:t>:</w:t>
      </w:r>
      <w:r>
        <w:t xml:space="preserve"> 25.09</w:t>
      </w:r>
      <w:r w:rsidR="00553292">
        <w:t>.2025</w:t>
      </w:r>
      <w:r>
        <w:t>)</w:t>
      </w:r>
      <w:r w:rsidRPr="00E2452C">
        <w:t>.</w:t>
      </w:r>
    </w:p>
    <w:p w14:paraId="543833DF" w14:textId="61ED9144" w:rsidR="00A92A50" w:rsidRPr="003C2ED6" w:rsidRDefault="003C2ED6" w:rsidP="0087085C">
      <w:pPr>
        <w:pStyle w:val="a"/>
        <w:numPr>
          <w:ilvl w:val="0"/>
          <w:numId w:val="7"/>
        </w:numPr>
        <w:ind w:left="0" w:firstLine="709"/>
      </w:pPr>
      <w:r w:rsidRPr="003C2ED6">
        <w:rPr>
          <w:lang w:val="en-US"/>
        </w:rPr>
        <w:t>const</w:t>
      </w:r>
      <w:r w:rsidRPr="003C2ED6">
        <w:t xml:space="preserve"> (</w:t>
      </w:r>
      <w:r w:rsidRPr="003C2ED6">
        <w:rPr>
          <w:lang w:val="en-US"/>
        </w:rPr>
        <w:t>C</w:t>
      </w:r>
      <w:r w:rsidRPr="003C2ED6">
        <w:t xml:space="preserve">++) | </w:t>
      </w:r>
      <w:r w:rsidRPr="003C2ED6">
        <w:rPr>
          <w:lang w:val="en-US"/>
        </w:rPr>
        <w:t>Microsoft</w:t>
      </w:r>
      <w:r w:rsidRPr="003C2ED6">
        <w:t xml:space="preserve"> </w:t>
      </w:r>
      <w:r w:rsidRPr="003C2ED6">
        <w:rPr>
          <w:lang w:val="en-US"/>
        </w:rPr>
        <w:t>Learn</w:t>
      </w:r>
      <w:r w:rsidRPr="003C2ED6">
        <w:t xml:space="preserve"> [</w:t>
      </w:r>
      <w:r w:rsidRPr="00AB58DE">
        <w:t>Электронный</w:t>
      </w:r>
      <w:r w:rsidRPr="003C2ED6">
        <w:t xml:space="preserve"> </w:t>
      </w:r>
      <w:r w:rsidRPr="00AB58DE">
        <w:t>ресурс</w:t>
      </w:r>
      <w:r w:rsidRPr="003C2ED6">
        <w:t xml:space="preserve">]: </w:t>
      </w:r>
      <w:r>
        <w:rPr>
          <w:lang w:val="en-US"/>
        </w:rPr>
        <w:t>Learn</w:t>
      </w:r>
      <w:r w:rsidRPr="003C2ED6">
        <w:t xml:space="preserve"> </w:t>
      </w:r>
      <w:r>
        <w:rPr>
          <w:lang w:val="en-US"/>
        </w:rPr>
        <w:t>Microsoft</w:t>
      </w:r>
      <w:r w:rsidRPr="003C2ED6">
        <w:t xml:space="preserve"> </w:t>
      </w:r>
      <w:r>
        <w:rPr>
          <w:lang w:val="en-US"/>
        </w:rPr>
        <w:t>URL</w:t>
      </w:r>
      <w:r w:rsidRPr="003C2ED6">
        <w:t xml:space="preserve">: </w:t>
      </w:r>
      <w:hyperlink r:id="rId11" w:history="1">
        <w:r w:rsidR="00553292" w:rsidRPr="00DF61BE">
          <w:rPr>
            <w:rStyle w:val="af1"/>
            <w:lang w:val="en-US"/>
          </w:rPr>
          <w:t>https</w:t>
        </w:r>
        <w:r w:rsidR="00553292" w:rsidRPr="00DF61BE">
          <w:rPr>
            <w:rStyle w:val="af1"/>
          </w:rPr>
          <w:t>://</w:t>
        </w:r>
        <w:r w:rsidR="00553292" w:rsidRPr="00DF61BE">
          <w:rPr>
            <w:rStyle w:val="af1"/>
            <w:lang w:val="en-US"/>
          </w:rPr>
          <w:t>learn</w:t>
        </w:r>
        <w:r w:rsidR="00553292" w:rsidRPr="00DF61BE">
          <w:rPr>
            <w:rStyle w:val="af1"/>
          </w:rPr>
          <w:t>.</w:t>
        </w:r>
        <w:proofErr w:type="spellStart"/>
        <w:r w:rsidR="00553292" w:rsidRPr="00DF61BE">
          <w:rPr>
            <w:rStyle w:val="af1"/>
            <w:lang w:val="en-US"/>
          </w:rPr>
          <w:t>microsoft</w:t>
        </w:r>
        <w:proofErr w:type="spellEnd"/>
        <w:r w:rsidR="00553292" w:rsidRPr="00DF61BE">
          <w:rPr>
            <w:rStyle w:val="af1"/>
          </w:rPr>
          <w:t>.</w:t>
        </w:r>
        <w:r w:rsidR="00553292" w:rsidRPr="00DF61BE">
          <w:rPr>
            <w:rStyle w:val="af1"/>
            <w:lang w:val="en-US"/>
          </w:rPr>
          <w:t>com</w:t>
        </w:r>
        <w:r w:rsidR="00553292" w:rsidRPr="00DF61BE">
          <w:rPr>
            <w:rStyle w:val="af1"/>
          </w:rPr>
          <w:t>/</w:t>
        </w:r>
        <w:proofErr w:type="spellStart"/>
        <w:r w:rsidR="00553292" w:rsidRPr="00DF61BE">
          <w:rPr>
            <w:rStyle w:val="af1"/>
            <w:lang w:val="en-US"/>
          </w:rPr>
          <w:t>ru</w:t>
        </w:r>
        <w:proofErr w:type="spellEnd"/>
        <w:r w:rsidR="00553292" w:rsidRPr="00DF61BE">
          <w:rPr>
            <w:rStyle w:val="af1"/>
          </w:rPr>
          <w:t>-</w:t>
        </w:r>
        <w:proofErr w:type="spellStart"/>
        <w:r w:rsidR="00553292" w:rsidRPr="00DF61BE">
          <w:rPr>
            <w:rStyle w:val="af1"/>
            <w:lang w:val="en-US"/>
          </w:rPr>
          <w:t>ru</w:t>
        </w:r>
        <w:proofErr w:type="spellEnd"/>
        <w:r w:rsidR="00553292" w:rsidRPr="00DF61BE">
          <w:rPr>
            <w:rStyle w:val="af1"/>
          </w:rPr>
          <w:t>/</w:t>
        </w:r>
        <w:proofErr w:type="spellStart"/>
        <w:r w:rsidR="00553292" w:rsidRPr="00DF61BE">
          <w:rPr>
            <w:rStyle w:val="af1"/>
            <w:lang w:val="en-US"/>
          </w:rPr>
          <w:t>cpp</w:t>
        </w:r>
        <w:proofErr w:type="spellEnd"/>
        <w:r w:rsidR="00553292" w:rsidRPr="00DF61BE">
          <w:rPr>
            <w:rStyle w:val="af1"/>
          </w:rPr>
          <w:t>/</w:t>
        </w:r>
        <w:proofErr w:type="spellStart"/>
        <w:r w:rsidR="00553292" w:rsidRPr="00DF61BE">
          <w:rPr>
            <w:rStyle w:val="af1"/>
            <w:lang w:val="en-US"/>
          </w:rPr>
          <w:t>cpp</w:t>
        </w:r>
        <w:proofErr w:type="spellEnd"/>
        <w:r w:rsidR="00553292" w:rsidRPr="00DF61BE">
          <w:rPr>
            <w:rStyle w:val="af1"/>
          </w:rPr>
          <w:t>/</w:t>
        </w:r>
        <w:r w:rsidR="00553292" w:rsidRPr="00DF61BE">
          <w:rPr>
            <w:rStyle w:val="af1"/>
            <w:lang w:val="en-US"/>
          </w:rPr>
          <w:t>const</w:t>
        </w:r>
        <w:r w:rsidR="00553292" w:rsidRPr="00DF61BE">
          <w:rPr>
            <w:rStyle w:val="af1"/>
          </w:rPr>
          <w:t>-</w:t>
        </w:r>
        <w:proofErr w:type="spellStart"/>
        <w:r w:rsidR="00553292" w:rsidRPr="00DF61BE">
          <w:rPr>
            <w:rStyle w:val="af1"/>
            <w:lang w:val="en-US"/>
          </w:rPr>
          <w:t>cpp</w:t>
        </w:r>
        <w:proofErr w:type="spellEnd"/>
        <w:r w:rsidR="00553292" w:rsidRPr="00DF61BE">
          <w:rPr>
            <w:rStyle w:val="af1"/>
          </w:rPr>
          <w:t>?</w:t>
        </w:r>
        <w:r w:rsidR="00553292" w:rsidRPr="00DF61BE">
          <w:rPr>
            <w:rStyle w:val="af1"/>
            <w:lang w:val="en-US"/>
          </w:rPr>
          <w:t>view</w:t>
        </w:r>
        <w:r w:rsidR="00553292" w:rsidRPr="00DF61BE">
          <w:rPr>
            <w:rStyle w:val="af1"/>
          </w:rPr>
          <w:t>=</w:t>
        </w:r>
        <w:proofErr w:type="spellStart"/>
        <w:r w:rsidR="00553292" w:rsidRPr="00DF61BE">
          <w:rPr>
            <w:rStyle w:val="af1"/>
            <w:lang w:val="en-US"/>
          </w:rPr>
          <w:t>msvc</w:t>
        </w:r>
        <w:proofErr w:type="spellEnd"/>
        <w:r w:rsidR="00553292" w:rsidRPr="00DF61BE">
          <w:rPr>
            <w:rStyle w:val="af1"/>
          </w:rPr>
          <w:t>-170</w:t>
        </w:r>
      </w:hyperlink>
      <w:r w:rsidR="00553292">
        <w:t xml:space="preserve"> </w:t>
      </w:r>
      <w:commentRangeStart w:id="10"/>
      <w:r>
        <w:t>(</w:t>
      </w:r>
      <w:commentRangeEnd w:id="10"/>
      <w:r w:rsidR="00BA7B96">
        <w:rPr>
          <w:rStyle w:val="a9"/>
        </w:rPr>
        <w:commentReference w:id="10"/>
      </w:r>
      <w:r>
        <w:t>дата обращения</w:t>
      </w:r>
      <w:r w:rsidR="00553292">
        <w:t>:</w:t>
      </w:r>
      <w:r>
        <w:t xml:space="preserve"> 2</w:t>
      </w:r>
      <w:r w:rsidRPr="00443BDE">
        <w:t>6</w:t>
      </w:r>
      <w:r>
        <w:t>.09</w:t>
      </w:r>
      <w:r w:rsidR="00553292">
        <w:t>.2025</w:t>
      </w:r>
      <w:r>
        <w:t>)</w:t>
      </w:r>
      <w:r w:rsidRPr="00E2452C">
        <w:t>.</w:t>
      </w:r>
    </w:p>
    <w:sectPr w:rsidR="00A92A50" w:rsidRPr="003C2E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Яна" w:date="2025-09-28T14:14:00Z" w:initials="Я">
    <w:p w14:paraId="0DE8CA23" w14:textId="77777777" w:rsidR="005F3126" w:rsidRDefault="005F3126">
      <w:pPr>
        <w:pStyle w:val="aa"/>
      </w:pPr>
      <w:r>
        <w:rPr>
          <w:rStyle w:val="a9"/>
        </w:rPr>
        <w:annotationRef/>
      </w:r>
      <w:r>
        <w:t># Заголовок</w:t>
      </w:r>
    </w:p>
    <w:p w14:paraId="1CE305A5" w14:textId="77777777" w:rsidR="005F3126" w:rsidRDefault="005F3126">
      <w:pPr>
        <w:pStyle w:val="aa"/>
      </w:pPr>
      <w:r>
        <w:t>- убрать красную строку</w:t>
      </w:r>
    </w:p>
    <w:p w14:paraId="0943A703" w14:textId="77777777" w:rsidR="005F3126" w:rsidRDefault="005F3126">
      <w:pPr>
        <w:pStyle w:val="aa"/>
      </w:pPr>
      <w:r>
        <w:t>- убрать отступ слева</w:t>
      </w:r>
    </w:p>
    <w:p w14:paraId="3607618D" w14:textId="77777777" w:rsidR="005F3126" w:rsidRDefault="005F3126">
      <w:pPr>
        <w:pStyle w:val="aa"/>
      </w:pPr>
      <w:r>
        <w:t>- установить полуторный межстрочный интервал</w:t>
      </w:r>
    </w:p>
    <w:p w14:paraId="4A4AD8AC" w14:textId="5436409A" w:rsidR="005F3126" w:rsidRDefault="005F3126">
      <w:pPr>
        <w:pStyle w:val="aa"/>
      </w:pPr>
      <w:r>
        <w:t xml:space="preserve">- установить интервал после абзаца в 12-14 </w:t>
      </w:r>
      <w:proofErr w:type="spellStart"/>
      <w:r>
        <w:t>пт</w:t>
      </w:r>
      <w:proofErr w:type="spellEnd"/>
    </w:p>
  </w:comment>
  <w:comment w:id="1" w:author="Яна" w:date="2025-09-28T14:14:00Z" w:initials="Я">
    <w:p w14:paraId="2EC66BD4" w14:textId="77777777" w:rsidR="005F3126" w:rsidRDefault="005F3126">
      <w:pPr>
        <w:pStyle w:val="aa"/>
      </w:pPr>
      <w:r>
        <w:rPr>
          <w:rStyle w:val="a9"/>
        </w:rPr>
        <w:annotationRef/>
      </w:r>
      <w:r>
        <w:t># Заголовок</w:t>
      </w:r>
    </w:p>
    <w:p w14:paraId="405940BE" w14:textId="0D236728" w:rsidR="005F3126" w:rsidRDefault="005F3126">
      <w:pPr>
        <w:pStyle w:val="aa"/>
      </w:pPr>
      <w:r>
        <w:t>- не должно быть точки на конце номера раздела или подраздела</w:t>
      </w:r>
    </w:p>
  </w:comment>
  <w:comment w:id="2" w:author="Яна" w:date="2025-09-28T14:14:00Z" w:initials="Я">
    <w:p w14:paraId="7A7242AF" w14:textId="77777777" w:rsidR="005F3126" w:rsidRDefault="005F3126">
      <w:pPr>
        <w:pStyle w:val="aa"/>
      </w:pPr>
      <w:r>
        <w:rPr>
          <w:rStyle w:val="a9"/>
        </w:rPr>
        <w:annotationRef/>
      </w:r>
      <w:r>
        <w:t># Код</w:t>
      </w:r>
    </w:p>
    <w:p w14:paraId="07364C48" w14:textId="77777777" w:rsidR="005F3126" w:rsidRDefault="005F3126">
      <w:pPr>
        <w:pStyle w:val="aa"/>
      </w:pPr>
      <w:r>
        <w:t>- установить выравнивание текста по левому краю</w:t>
      </w:r>
    </w:p>
    <w:p w14:paraId="2239136B" w14:textId="491925D8" w:rsidR="005F3126" w:rsidRDefault="005F3126">
      <w:pPr>
        <w:pStyle w:val="aa"/>
      </w:pPr>
      <w:r>
        <w:t>- установить одинарный межстрочный интервал</w:t>
      </w:r>
    </w:p>
  </w:comment>
  <w:comment w:id="3" w:author="Яна" w:date="2025-09-28T14:17:00Z" w:initials="Я">
    <w:p w14:paraId="6F0900ED" w14:textId="07C2378E" w:rsidR="00BA7B96" w:rsidRPr="00B51222" w:rsidRDefault="00BA7B96">
      <w:pPr>
        <w:pStyle w:val="aa"/>
      </w:pPr>
      <w:r>
        <w:rPr>
          <w:rStyle w:val="a9"/>
        </w:rPr>
        <w:annotationRef/>
      </w:r>
      <w:r>
        <w:t xml:space="preserve">=))) </w:t>
      </w:r>
      <w:proofErr w:type="spellStart"/>
      <w:r>
        <w:rPr>
          <w:lang w:val="en-US"/>
        </w:rPr>
        <w:t>enum</w:t>
      </w:r>
      <w:proofErr w:type="spellEnd"/>
      <w:r w:rsidRPr="00B51222">
        <w:t xml:space="preserve"> </w:t>
      </w:r>
      <w:r>
        <w:rPr>
          <w:lang w:val="en-US"/>
        </w:rPr>
        <w:t>class</w:t>
      </w:r>
      <w:r w:rsidRPr="00B51222">
        <w:t>)</w:t>
      </w:r>
    </w:p>
  </w:comment>
  <w:comment w:id="4" w:author="Яна" w:date="2025-09-28T14:14:00Z" w:initials="Я">
    <w:p w14:paraId="54CB8B1A" w14:textId="77777777" w:rsidR="005F3126" w:rsidRDefault="005F3126">
      <w:pPr>
        <w:pStyle w:val="aa"/>
      </w:pPr>
      <w:r>
        <w:rPr>
          <w:rStyle w:val="a9"/>
        </w:rPr>
        <w:annotationRef/>
      </w:r>
      <w:r>
        <w:t># Текст</w:t>
      </w:r>
    </w:p>
    <w:p w14:paraId="64CDB871" w14:textId="1FA441BC" w:rsidR="005F3126" w:rsidRDefault="005F3126">
      <w:pPr>
        <w:pStyle w:val="aa"/>
      </w:pPr>
      <w:r>
        <w:t>- знаки операторов следует обернуть в кавычки-елочки</w:t>
      </w:r>
    </w:p>
  </w:comment>
  <w:comment w:id="5" w:author="Яна" w:date="2025-09-28T14:14:00Z" w:initials="Я">
    <w:p w14:paraId="01041A25" w14:textId="77777777" w:rsidR="005F3126" w:rsidRDefault="005F3126">
      <w:pPr>
        <w:pStyle w:val="aa"/>
      </w:pPr>
      <w:r>
        <w:rPr>
          <w:rStyle w:val="a9"/>
        </w:rPr>
        <w:annotationRef/>
      </w:r>
      <w:r>
        <w:t># Заголовок</w:t>
      </w:r>
    </w:p>
    <w:p w14:paraId="5E6C44AF" w14:textId="77777777" w:rsidR="005F3126" w:rsidRDefault="005F3126">
      <w:pPr>
        <w:pStyle w:val="aa"/>
      </w:pPr>
      <w:r>
        <w:t>- убрать красную строку</w:t>
      </w:r>
    </w:p>
    <w:p w14:paraId="7B7A823D" w14:textId="7A93C5B9" w:rsidR="005F3126" w:rsidRDefault="005F3126">
      <w:pPr>
        <w:pStyle w:val="aa"/>
      </w:pPr>
      <w:r>
        <w:t xml:space="preserve">- установить интервал после абзаца в 12-14 </w:t>
      </w:r>
      <w:proofErr w:type="spellStart"/>
      <w:r>
        <w:t>пт</w:t>
      </w:r>
      <w:proofErr w:type="spellEnd"/>
    </w:p>
  </w:comment>
  <w:comment w:id="6" w:author="Яна" w:date="2025-09-28T14:20:00Z" w:initials="Я">
    <w:p w14:paraId="167C9888" w14:textId="7C637E90" w:rsidR="00BA7B96" w:rsidRDefault="00BA7B96">
      <w:pPr>
        <w:pStyle w:val="aa"/>
      </w:pPr>
      <w:r>
        <w:rPr>
          <w:rStyle w:val="a9"/>
        </w:rPr>
        <w:annotationRef/>
      </w:r>
      <w:r>
        <w:t>Неизменяемой после инициализации</w:t>
      </w:r>
    </w:p>
  </w:comment>
  <w:comment w:id="7" w:author="Яна" w:date="2025-09-28T14:21:00Z" w:initials="Я">
    <w:p w14:paraId="0FFB4E3B" w14:textId="08DFB29B" w:rsidR="00BA7B96" w:rsidRDefault="00BA7B96">
      <w:pPr>
        <w:pStyle w:val="aa"/>
      </w:pPr>
      <w:r>
        <w:rPr>
          <w:rStyle w:val="a9"/>
        </w:rPr>
        <w:annotationRef/>
      </w:r>
      <w:r>
        <w:t>такой</w:t>
      </w:r>
    </w:p>
  </w:comment>
  <w:comment w:id="8" w:author="Яна" w:date="2025-09-28T14:21:00Z" w:initials="Я">
    <w:p w14:paraId="08D39F48" w14:textId="22D7507B" w:rsidR="00BA7B96" w:rsidRDefault="00BA7B96">
      <w:pPr>
        <w:pStyle w:val="aa"/>
      </w:pPr>
      <w:r>
        <w:rPr>
          <w:rStyle w:val="a9"/>
        </w:rPr>
        <w:annotationRef/>
      </w:r>
      <w:r>
        <w:t>просто понятие не ввели, поэтому лучше описывать суть этого определения</w:t>
      </w:r>
    </w:p>
  </w:comment>
  <w:comment w:id="9" w:author="Яна" w:date="2025-09-28T14:16:00Z" w:initials="Я">
    <w:p w14:paraId="7B2CC9BB" w14:textId="7C98A459" w:rsidR="00BA7B96" w:rsidRPr="00BA7B96" w:rsidRDefault="00BA7B96" w:rsidP="00BA7B96">
      <w:pPr>
        <w:pStyle w:val="aa"/>
        <w:ind w:firstLine="0"/>
      </w:pPr>
      <w:r>
        <w:rPr>
          <w:rStyle w:val="a9"/>
        </w:rPr>
        <w:annotationRef/>
      </w:r>
      <w:r>
        <w:t>пропущен год, после «дата обращения» двоеточие</w:t>
      </w:r>
    </w:p>
  </w:comment>
  <w:comment w:id="10" w:author="Яна" w:date="2025-09-28T14:16:00Z" w:initials="Я">
    <w:p w14:paraId="06E5DA21" w14:textId="5EFCD1AA" w:rsidR="00BA7B96" w:rsidRDefault="00BA7B96">
      <w:pPr>
        <w:pStyle w:val="aa"/>
      </w:pPr>
      <w:r>
        <w:rPr>
          <w:rStyle w:val="a9"/>
        </w:rPr>
        <w:annotationRef/>
      </w:r>
      <w:r>
        <w:t>пробел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A4AD8AC" w15:done="1"/>
  <w15:commentEx w15:paraId="405940BE" w15:done="1"/>
  <w15:commentEx w15:paraId="2239136B" w15:done="1"/>
  <w15:commentEx w15:paraId="6F0900ED" w15:done="1"/>
  <w15:commentEx w15:paraId="64CDB871" w15:done="1"/>
  <w15:commentEx w15:paraId="7B7A823D" w15:done="1"/>
  <w15:commentEx w15:paraId="167C9888" w15:done="1"/>
  <w15:commentEx w15:paraId="0FFB4E3B" w15:done="1"/>
  <w15:commentEx w15:paraId="08D39F48" w15:paraIdParent="0FFB4E3B" w15:done="1"/>
  <w15:commentEx w15:paraId="7B2CC9BB" w15:done="1"/>
  <w15:commentEx w15:paraId="06E5DA2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5345D" w16cex:dateUtc="2025-09-28T07:14:00Z"/>
  <w16cex:commentExtensible w16cex:durableId="023A4E0E" w16cex:dateUtc="2025-09-28T07:14:00Z"/>
  <w16cex:commentExtensible w16cex:durableId="00B78013" w16cex:dateUtc="2025-09-28T07:14:00Z"/>
  <w16cex:commentExtensible w16cex:durableId="74A65ABE" w16cex:dateUtc="2025-09-28T07:17:00Z"/>
  <w16cex:commentExtensible w16cex:durableId="238D5B8D" w16cex:dateUtc="2025-09-28T07:14:00Z"/>
  <w16cex:commentExtensible w16cex:durableId="61BC3F25" w16cex:dateUtc="2025-09-28T07:14:00Z"/>
  <w16cex:commentExtensible w16cex:durableId="438114C4" w16cex:dateUtc="2025-09-28T07:20:00Z"/>
  <w16cex:commentExtensible w16cex:durableId="02748EEA" w16cex:dateUtc="2025-09-28T07:21:00Z"/>
  <w16cex:commentExtensible w16cex:durableId="594C123A" w16cex:dateUtc="2025-09-28T07:21:00Z"/>
  <w16cex:commentExtensible w16cex:durableId="6786F0C2" w16cex:dateUtc="2025-09-28T07:16:00Z"/>
  <w16cex:commentExtensible w16cex:durableId="43B2E665" w16cex:dateUtc="2025-09-28T07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A4AD8AC" w16cid:durableId="2CE5345D"/>
  <w16cid:commentId w16cid:paraId="405940BE" w16cid:durableId="023A4E0E"/>
  <w16cid:commentId w16cid:paraId="2239136B" w16cid:durableId="00B78013"/>
  <w16cid:commentId w16cid:paraId="6F0900ED" w16cid:durableId="74A65ABE"/>
  <w16cid:commentId w16cid:paraId="64CDB871" w16cid:durableId="238D5B8D"/>
  <w16cid:commentId w16cid:paraId="7B7A823D" w16cid:durableId="61BC3F25"/>
  <w16cid:commentId w16cid:paraId="167C9888" w16cid:durableId="438114C4"/>
  <w16cid:commentId w16cid:paraId="0FFB4E3B" w16cid:durableId="02748EEA"/>
  <w16cid:commentId w16cid:paraId="08D39F48" w16cid:durableId="594C123A"/>
  <w16cid:commentId w16cid:paraId="7B2CC9BB" w16cid:durableId="6786F0C2"/>
  <w16cid:commentId w16cid:paraId="06E5DA21" w16cid:durableId="43B2E66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831E0" w14:textId="77777777" w:rsidR="00782BD6" w:rsidRDefault="00782BD6" w:rsidP="00A51FC0">
      <w:pPr>
        <w:spacing w:after="0" w:line="240" w:lineRule="auto"/>
      </w:pPr>
      <w:r>
        <w:separator/>
      </w:r>
    </w:p>
  </w:endnote>
  <w:endnote w:type="continuationSeparator" w:id="0">
    <w:p w14:paraId="27A31AEC" w14:textId="77777777" w:rsidR="00782BD6" w:rsidRDefault="00782BD6" w:rsidP="00A51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AD36F" w14:textId="77777777" w:rsidR="00782BD6" w:rsidRDefault="00782BD6" w:rsidP="00A51FC0">
      <w:pPr>
        <w:spacing w:after="0" w:line="240" w:lineRule="auto"/>
      </w:pPr>
      <w:r>
        <w:separator/>
      </w:r>
    </w:p>
  </w:footnote>
  <w:footnote w:type="continuationSeparator" w:id="0">
    <w:p w14:paraId="72905CD6" w14:textId="77777777" w:rsidR="00782BD6" w:rsidRDefault="00782BD6" w:rsidP="00A51F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54C0B"/>
    <w:multiLevelType w:val="multilevel"/>
    <w:tmpl w:val="652EFAE2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Theme="majorEastAsia" w:hAnsi="Times New Roman" w:cs="Times New Roman" w:hint="default"/>
        <w:b/>
        <w:sz w:val="28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Times New Roman" w:eastAsiaTheme="majorEastAsia" w:hAnsi="Times New Roman" w:cs="Times New Roman" w:hint="default"/>
        <w:b/>
        <w:sz w:val="28"/>
      </w:rPr>
    </w:lvl>
    <w:lvl w:ilvl="2">
      <w:start w:val="1"/>
      <w:numFmt w:val="decimal"/>
      <w:lvlText w:val="%3"/>
      <w:lvlJc w:val="center"/>
      <w:pPr>
        <w:ind w:left="3981" w:hanging="720"/>
      </w:pPr>
      <w:rPr>
        <w:rFonts w:hint="default"/>
        <w:b/>
        <w:color w:val="auto"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eastAsiaTheme="majorEastAsia" w:hAnsi="Times New Roman"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 New Roman" w:eastAsiaTheme="majorEastAsia" w:hAnsi="Times New Roman"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Times New Roman" w:eastAsiaTheme="majorEastAsia" w:hAnsi="Times New Roman"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Times New Roman" w:eastAsiaTheme="majorEastAsia" w:hAnsi="Times New Roman"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Times New Roman" w:eastAsiaTheme="majorEastAsia" w:hAnsi="Times New Roman"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Times New Roman" w:eastAsiaTheme="majorEastAsia" w:hAnsi="Times New Roman" w:cs="Times New Roman" w:hint="default"/>
        <w:b/>
        <w:sz w:val="28"/>
      </w:rPr>
    </w:lvl>
  </w:abstractNum>
  <w:abstractNum w:abstractNumId="1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C43685E"/>
    <w:multiLevelType w:val="hybridMultilevel"/>
    <w:tmpl w:val="8482D2FE"/>
    <w:lvl w:ilvl="0" w:tplc="237E03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458D8"/>
    <w:multiLevelType w:val="hybridMultilevel"/>
    <w:tmpl w:val="B8E4A68C"/>
    <w:lvl w:ilvl="0" w:tplc="2B408B82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2E7696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6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5C1010FE"/>
    <w:multiLevelType w:val="multilevel"/>
    <w:tmpl w:val="FAD6A81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color w:val="auto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B8A6106"/>
    <w:multiLevelType w:val="multilevel"/>
    <w:tmpl w:val="652EFAE2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Theme="majorEastAsia" w:hAnsi="Times New Roman" w:cs="Times New Roman" w:hint="default"/>
        <w:b/>
        <w:sz w:val="28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Times New Roman" w:eastAsiaTheme="majorEastAsia" w:hAnsi="Times New Roman" w:cs="Times New Roman" w:hint="default"/>
        <w:b/>
        <w:sz w:val="28"/>
      </w:rPr>
    </w:lvl>
    <w:lvl w:ilvl="2">
      <w:start w:val="1"/>
      <w:numFmt w:val="decimal"/>
      <w:lvlText w:val="%3"/>
      <w:lvlJc w:val="center"/>
      <w:pPr>
        <w:ind w:left="3981" w:hanging="720"/>
      </w:pPr>
      <w:rPr>
        <w:rFonts w:hint="default"/>
        <w:b/>
        <w:color w:val="auto"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eastAsiaTheme="majorEastAsia" w:hAnsi="Times New Roman"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 New Roman" w:eastAsiaTheme="majorEastAsia" w:hAnsi="Times New Roman"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Times New Roman" w:eastAsiaTheme="majorEastAsia" w:hAnsi="Times New Roman"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Times New Roman" w:eastAsiaTheme="majorEastAsia" w:hAnsi="Times New Roman"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Times New Roman" w:eastAsiaTheme="majorEastAsia" w:hAnsi="Times New Roman"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Times New Roman" w:eastAsiaTheme="majorEastAsia" w:hAnsi="Times New Roman" w:cs="Times New Roman" w:hint="default"/>
        <w:b/>
        <w:sz w:val="28"/>
      </w:rPr>
    </w:lvl>
  </w:abstractNum>
  <w:abstractNum w:abstractNumId="7" w15:restartNumberingAfterBreak="0">
    <w:nsid w:val="72B54BB5"/>
    <w:multiLevelType w:val="multilevel"/>
    <w:tmpl w:val="326483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3"/>
  </w:num>
  <w:num w:numId="7">
    <w:abstractNumId w:val="3"/>
    <w:lvlOverride w:ilvl="0">
      <w:startOverride w:val="1"/>
    </w:lvlOverride>
  </w:num>
  <w:num w:numId="8">
    <w:abstractNumId w:val="6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Яна">
    <w15:presenceInfo w15:providerId="None" w15:userId="Я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B01"/>
    <w:rsid w:val="00040363"/>
    <w:rsid w:val="000D223B"/>
    <w:rsid w:val="001161E9"/>
    <w:rsid w:val="001566D0"/>
    <w:rsid w:val="00243F00"/>
    <w:rsid w:val="002C4348"/>
    <w:rsid w:val="002D1323"/>
    <w:rsid w:val="00310932"/>
    <w:rsid w:val="003B5D7E"/>
    <w:rsid w:val="003C2ED6"/>
    <w:rsid w:val="003E33F9"/>
    <w:rsid w:val="00443BDE"/>
    <w:rsid w:val="004F4CE0"/>
    <w:rsid w:val="00553292"/>
    <w:rsid w:val="00570E87"/>
    <w:rsid w:val="005F3126"/>
    <w:rsid w:val="00653877"/>
    <w:rsid w:val="00782BD6"/>
    <w:rsid w:val="00784145"/>
    <w:rsid w:val="0079695A"/>
    <w:rsid w:val="007D7ECE"/>
    <w:rsid w:val="0087085C"/>
    <w:rsid w:val="009C3285"/>
    <w:rsid w:val="00A46188"/>
    <w:rsid w:val="00A51FC0"/>
    <w:rsid w:val="00A92A50"/>
    <w:rsid w:val="00B04304"/>
    <w:rsid w:val="00B07B01"/>
    <w:rsid w:val="00B51222"/>
    <w:rsid w:val="00B6796D"/>
    <w:rsid w:val="00B82ADE"/>
    <w:rsid w:val="00B96EE2"/>
    <w:rsid w:val="00BA7B96"/>
    <w:rsid w:val="00C00792"/>
    <w:rsid w:val="00C1130C"/>
    <w:rsid w:val="00C76E16"/>
    <w:rsid w:val="00E0558C"/>
    <w:rsid w:val="00E1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050BB"/>
  <w15:chartTrackingRefBased/>
  <w15:docId w15:val="{B94B28E9-7F82-4D12-8856-2F0283E12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2C4348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C4348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2C4348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C4348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C4348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C434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C434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C4348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C4348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Название раздела"/>
    <w:basedOn w:val="a0"/>
    <w:link w:val="a5"/>
    <w:qFormat/>
    <w:rsid w:val="00B07B01"/>
    <w:pPr>
      <w:keepNext/>
      <w:spacing w:before="240" w:after="240" w:line="360" w:lineRule="auto"/>
      <w:jc w:val="center"/>
    </w:pPr>
    <w:rPr>
      <w:rFonts w:ascii="Times New Roman" w:hAnsi="Times New Roman" w:cs="Times New Roman"/>
      <w:b/>
      <w:sz w:val="28"/>
      <w:szCs w:val="28"/>
    </w:rPr>
  </w:style>
  <w:style w:type="paragraph" w:customStyle="1" w:styleId="a6">
    <w:name w:val="Текст ОС ТУСУР"/>
    <w:basedOn w:val="a4"/>
    <w:link w:val="a7"/>
    <w:qFormat/>
    <w:rsid w:val="00B07B01"/>
    <w:pPr>
      <w:keepNext w:val="0"/>
      <w:spacing w:before="0" w:after="0"/>
      <w:ind w:firstLine="709"/>
      <w:jc w:val="both"/>
    </w:pPr>
    <w:rPr>
      <w:b w:val="0"/>
    </w:rPr>
  </w:style>
  <w:style w:type="character" w:customStyle="1" w:styleId="a5">
    <w:name w:val="Название раздела Знак"/>
    <w:basedOn w:val="a1"/>
    <w:link w:val="a4"/>
    <w:rsid w:val="00B07B01"/>
    <w:rPr>
      <w:rFonts w:ascii="Times New Roman" w:hAnsi="Times New Roman" w:cs="Times New Roman"/>
      <w:b/>
      <w:sz w:val="28"/>
      <w:szCs w:val="28"/>
    </w:rPr>
  </w:style>
  <w:style w:type="paragraph" w:styleId="a8">
    <w:name w:val="No Spacing"/>
    <w:uiPriority w:val="1"/>
    <w:qFormat/>
    <w:rsid w:val="00B07B01"/>
    <w:pPr>
      <w:spacing w:after="0" w:line="240" w:lineRule="auto"/>
    </w:pPr>
  </w:style>
  <w:style w:type="character" w:customStyle="1" w:styleId="a7">
    <w:name w:val="Текст ОС ТУСУР Знак"/>
    <w:basedOn w:val="a5"/>
    <w:link w:val="a6"/>
    <w:rsid w:val="00B07B01"/>
    <w:rPr>
      <w:rFonts w:ascii="Times New Roman" w:hAnsi="Times New Roman" w:cs="Times New Roman"/>
      <w:b w:val="0"/>
      <w:sz w:val="28"/>
      <w:szCs w:val="28"/>
    </w:rPr>
  </w:style>
  <w:style w:type="character" w:styleId="a9">
    <w:name w:val="annotation reference"/>
    <w:rsid w:val="002C4348"/>
    <w:rPr>
      <w:sz w:val="16"/>
      <w:szCs w:val="16"/>
    </w:rPr>
  </w:style>
  <w:style w:type="paragraph" w:styleId="aa">
    <w:name w:val="annotation text"/>
    <w:basedOn w:val="a0"/>
    <w:link w:val="ab"/>
    <w:rsid w:val="002C434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примечания Знак"/>
    <w:basedOn w:val="a1"/>
    <w:link w:val="aa"/>
    <w:rsid w:val="002C434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2C4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2C43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2C43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2C434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2C434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2C434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2C434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2C434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2C434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c">
    <w:name w:val="caption"/>
    <w:basedOn w:val="a0"/>
    <w:next w:val="a0"/>
    <w:unhideWhenUsed/>
    <w:qFormat/>
    <w:rsid w:val="002C4348"/>
    <w:pPr>
      <w:spacing w:after="360" w:line="240" w:lineRule="auto"/>
      <w:jc w:val="center"/>
    </w:pPr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styleId="ad">
    <w:name w:val="header"/>
    <w:basedOn w:val="a0"/>
    <w:link w:val="ae"/>
    <w:uiPriority w:val="99"/>
    <w:unhideWhenUsed/>
    <w:rsid w:val="00A51F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A51FC0"/>
  </w:style>
  <w:style w:type="paragraph" w:styleId="af">
    <w:name w:val="footer"/>
    <w:basedOn w:val="a0"/>
    <w:link w:val="af0"/>
    <w:uiPriority w:val="99"/>
    <w:unhideWhenUsed/>
    <w:rsid w:val="00A51F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A51FC0"/>
  </w:style>
  <w:style w:type="character" w:styleId="af1">
    <w:name w:val="Hyperlink"/>
    <w:uiPriority w:val="99"/>
    <w:unhideWhenUsed/>
    <w:rsid w:val="00A92A50"/>
    <w:rPr>
      <w:rFonts w:ascii="Times New Roman" w:hAnsi="Times New Roman"/>
      <w:color w:val="auto"/>
      <w:sz w:val="28"/>
      <w:u w:val="none"/>
    </w:rPr>
  </w:style>
  <w:style w:type="paragraph" w:customStyle="1" w:styleId="a">
    <w:name w:val="нумерованный список"/>
    <w:basedOn w:val="a0"/>
    <w:qFormat/>
    <w:rsid w:val="00A92A50"/>
    <w:pPr>
      <w:numPr>
        <w:numId w:val="6"/>
      </w:numPr>
      <w:tabs>
        <w:tab w:val="left" w:pos="1134"/>
      </w:tabs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1">
    <w:name w:val="Заголовок 1 без уровня"/>
    <w:basedOn w:val="a0"/>
    <w:qFormat/>
    <w:rsid w:val="00A92A50"/>
    <w:pPr>
      <w:keepNext/>
      <w:pageBreakBefore/>
      <w:spacing w:before="280" w:after="280" w:line="36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styleId="af2">
    <w:name w:val="Unresolved Mention"/>
    <w:basedOn w:val="a1"/>
    <w:uiPriority w:val="99"/>
    <w:semiHidden/>
    <w:unhideWhenUsed/>
    <w:rsid w:val="00A92A50"/>
    <w:rPr>
      <w:color w:val="605E5C"/>
      <w:shd w:val="clear" w:color="auto" w:fill="E1DFDD"/>
    </w:rPr>
  </w:style>
  <w:style w:type="paragraph" w:styleId="af3">
    <w:name w:val="List Paragraph"/>
    <w:basedOn w:val="a0"/>
    <w:uiPriority w:val="34"/>
    <w:qFormat/>
    <w:rsid w:val="00443BDE"/>
    <w:pPr>
      <w:ind w:left="720"/>
      <w:contextualSpacing/>
    </w:pPr>
  </w:style>
  <w:style w:type="paragraph" w:styleId="af4">
    <w:name w:val="annotation subject"/>
    <w:basedOn w:val="aa"/>
    <w:next w:val="aa"/>
    <w:link w:val="af5"/>
    <w:uiPriority w:val="99"/>
    <w:semiHidden/>
    <w:unhideWhenUsed/>
    <w:rsid w:val="005F3126"/>
    <w:pPr>
      <w:spacing w:after="160" w:line="240" w:lineRule="auto"/>
      <w:ind w:firstLine="0"/>
      <w:jc w:val="left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f5">
    <w:name w:val="Тема примечания Знак"/>
    <w:basedOn w:val="ab"/>
    <w:link w:val="af4"/>
    <w:uiPriority w:val="99"/>
    <w:semiHidden/>
    <w:rsid w:val="005F312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6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ru-ru/cpp/cpp/const-cpp?view=msvc-170" TargetMode="Externa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1591</TotalTime>
  <Pages>3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Анна</cp:lastModifiedBy>
  <cp:revision>19</cp:revision>
  <dcterms:created xsi:type="dcterms:W3CDTF">2025-09-19T03:46:00Z</dcterms:created>
  <dcterms:modified xsi:type="dcterms:W3CDTF">2025-10-09T11:50:00Z</dcterms:modified>
</cp:coreProperties>
</file>