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EXPENSE TRACKER</w:t>
      </w:r>
    </w:p>
    <w:p>
      <w:pPr>
        <w:jc w:val="center"/>
      </w:pPr>
      <w:r>
        <w:rPr>
          <w:b/>
          <w:sz w:val="36"/>
        </w:rPr>
        <w:t>Week 4 — Software Testing and Quality Assurance Plan</w:t>
      </w:r>
    </w:p>
    <w:p>
      <w:pPr>
        <w:jc w:val="center"/>
      </w:pPr>
      <w:r>
        <w:rPr>
          <w:b/>
        </w:rPr>
        <w:t xml:space="preserve">Project: </w:t>
      </w:r>
      <w:r>
        <w:t>Smart Expense Tracker</w:t>
      </w:r>
    </w:p>
    <w:p>
      <w:pPr>
        <w:jc w:val="center"/>
      </w:pPr>
      <w:r>
        <w:rPr>
          <w:b/>
        </w:rPr>
        <w:t xml:space="preserve">Internship Phase: </w:t>
      </w:r>
      <w:r>
        <w:t>Week 4</w:t>
      </w:r>
    </w:p>
    <w:p>
      <w:pPr>
        <w:jc w:val="center"/>
      </w:pPr>
      <w:r>
        <w:rPr>
          <w:b/>
        </w:rPr>
        <w:t xml:space="preserve">Deliverable: </w:t>
      </w:r>
      <w:r>
        <w:t>Software Testing &amp; Quality Assurance Plan</w:t>
      </w:r>
    </w:p>
    <w:p>
      <w:pPr>
        <w:jc w:val="center"/>
      </w:pPr>
      <w:r>
        <w:rPr>
          <w:b/>
        </w:rPr>
        <w:t xml:space="preserve">Selected Feature Focus: </w:t>
      </w:r>
      <w:r>
        <w:t>Add &amp; Manage Expense Transaction</w:t>
      </w:r>
    </w:p>
    <w:p>
      <w:pPr>
        <w:jc w:val="center"/>
      </w:pPr>
      <w:r>
        <w:rPr>
          <w:b/>
        </w:rPr>
        <w:t xml:space="preserve">Estimated Effort: </w:t>
      </w:r>
      <w:r>
        <w:t>32 Hours</w:t>
      </w:r>
    </w:p>
    <w:p>
      <w:pPr>
        <w:jc w:val="center"/>
      </w:pPr>
      <w:r>
        <w:rPr>
          <w:b/>
        </w:rPr>
        <w:t xml:space="preserve">Prepared By: </w:t>
      </w:r>
      <w:r>
        <w:t>Bittu Kumar</w:t>
      </w:r>
    </w:p>
    <w:p>
      <w:r>
        <w:br w:type="page"/>
      </w:r>
    </w:p>
    <w:p>
      <w:pPr>
        <w:pStyle w:val="Heading1"/>
      </w:pPr>
      <w:r>
        <w:t>1. Introduction</w:t>
      </w:r>
    </w:p>
    <w:p>
      <w:r>
        <w:t>This document presents the Software Testing and Quality Assurance (QA) Plan for the Smart Expense Tracker project. The purpose of Week 4 is to define a practical approach for validating functionality, performance, security, usability, reliability, and overall quality. The plan builds on the requirements identified in Week 1, the architecture designed in Week 2, and the Add &amp; Manage Expense Transaction feature prototyped in Week 3.</w:t>
      </w:r>
    </w:p>
    <w:p>
      <w:pPr>
        <w:pStyle w:val="Heading1"/>
      </w:pPr>
      <w:r>
        <w:t>2. QA Objectives</w:t>
      </w:r>
    </w:p>
    <w:p>
      <w:r>
        <w:t>QA objectives are to verify requirements, detect defects early, confirm financial-data accuracy, validate APIs and database operations, evaluate performance, check security controls, and define measurable release-quality criteria.</w:t>
      </w:r>
    </w:p>
    <w:p>
      <w:pPr>
        <w:pStyle w:val="Heading1"/>
      </w:pPr>
      <w:r>
        <w:t>3. Scope of Testing</w:t>
      </w:r>
    </w:p>
    <w:p>
      <w:r>
        <w:t>Testing covers authentication, transactions, categories, budgets, dashboards, reports, APIs, database integrity, performance, security, usability, compatibility, and error handling. Third-party banking integrations, real payment processing, and external production penetration testing are outside the current scope.</w:t>
      </w:r>
    </w:p>
    <w:p>
      <w:pPr>
        <w:pStyle w:val="Heading1"/>
      </w:pPr>
      <w:r>
        <w:t>4. Testing Strategy</w:t>
      </w:r>
    </w:p>
    <w:p>
      <w:r>
        <w:t>Unit testing validates individual functions such as amount and date validation. Integration testing validates communication among frontend, API, business logic, authentication, and database layers. System testing validates complete user workflows. Regression testing is repeated after fixes or changes, while smoke testing confirms that the build is stable enough for detailed testing. Manual testing is useful for exploratory and usability checks; automated testing is preferred for repeatable unit, API, and regression scenarios.</w:t>
      </w:r>
    </w:p>
    <w:p>
      <w:pPr>
        <w:pStyle w:val="Heading1"/>
      </w:pPr>
      <w:r>
        <w:t>5. Functional Testing Plan</w:t>
      </w:r>
    </w:p>
    <w:p>
      <w:r>
        <w:t>Functional testing will verify required fields, positive amounts, categories, dates, transaction CRUD operations, dashboard totals, report filters, authentication, authorization, and meaningful error responses.</w:t>
      </w:r>
    </w:p>
    <w:p>
      <w:pPr>
        <w:pStyle w:val="Heading1"/>
      </w:pPr>
      <w:r>
        <w:t>6. Performance Testing</w:t>
      </w:r>
    </w:p>
    <w:p>
      <w:r>
        <w:t>Performance testing will begin with expected normal usage and increase gradually to identify bottlenecks. Common API operations should target less than 2 seconds under normal test load, dashboard loading should target less than 3 seconds with normal test data, and normal-load API errors should remain below 1%.</w:t>
      </w:r>
    </w:p>
    <w:p>
      <w:pPr>
        <w:pStyle w:val="Heading1"/>
      </w:pPr>
      <w:r>
        <w:t>7. Security Testing</w:t>
      </w:r>
    </w:p>
    <w:p>
      <w:r>
        <w:t>Security testing will cover authentication, authorization, server-side validation, parameterized database queries, input sanitization, protection against unauthorized transaction access, secure handling of sensitive information, and HTTPS planning for production.</w:t>
      </w:r>
    </w:p>
    <w:p>
      <w:pPr>
        <w:pStyle w:val="Heading1"/>
      </w:pPr>
      <w:r>
        <w:t>8. Usability and Compatibility Testing</w:t>
      </w:r>
    </w:p>
    <w:p>
      <w:r>
        <w:t>Usability testing will check clear labels, understandable validation messages, consistent navigation, readable financial information, responsive forms, and basic accessibility considerations. Compatibility testing will cover modern browsers such as Chrome, Edge, and Firefox and common desktop, tablet, and mobile screen sizes.</w:t>
      </w:r>
    </w:p>
    <w:p>
      <w:pPr>
        <w:pStyle w:val="Heading1"/>
      </w:pPr>
      <w:r>
        <w:t>9. Database Testing</w:t>
      </w:r>
    </w:p>
    <w:p>
      <w:r>
        <w:t>Database testing will verify data types, required fields, primary and foreign keys, user ownership of transactions, update/delete behavior, numeric precision, constraints, and consistency after create, update, and delete operations.</w:t>
      </w:r>
    </w:p>
    <w:p>
      <w:pPr>
        <w:pStyle w:val="Heading1"/>
      </w:pPr>
      <w:r>
        <w:t>10. Defect Management</w:t>
      </w:r>
    </w:p>
    <w:p>
      <w:r>
        <w:t>Each defect should include a unique ID, title, environment, reproduction steps, expected result, actual result, severity, priority, and status. Critical defects block release; high defects affect major functionality; medium defects are important but workable; low defects are minor issues.</w:t>
      </w:r>
    </w:p>
    <w:p>
      <w:pPr>
        <w:pStyle w:val="Heading1"/>
      </w:pPr>
      <w:r>
        <w:t>11. Entry and Exit Criteria</w:t>
      </w:r>
    </w:p>
    <w:p>
      <w:r>
        <w:t>Testing can begin when requirements, a runnable build, test environment, and test data are available. Testing can be considered complete when planned critical/high-priority tests are executed, no unresolved critical defects remain, core workflows pass, security checks pass, performance benchmarks are met, and results are documented.</w:t>
      </w:r>
    </w:p>
    <w:p>
      <w:pPr>
        <w:pStyle w:val="Heading1"/>
      </w:pPr>
      <w:r>
        <w:t>12. Requirements-to-Test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Requirement Area</w:t>
            </w:r>
          </w:p>
        </w:tc>
        <w:tc>
          <w:tcPr>
            <w:tcW w:type="dxa" w:w="3312"/>
            <w:shd w:fill="D9EAF7"/>
          </w:tcPr>
          <w:p>
            <w:r>
              <w:rPr>
                <w:b/>
              </w:rPr>
              <w:t>Validation</w:t>
            </w:r>
          </w:p>
        </w:tc>
        <w:tc>
          <w:tcPr>
            <w:tcW w:type="dxa" w:w="3312"/>
            <w:shd w:fill="D9EAF7"/>
          </w:tcPr>
          <w:p>
            <w:r>
              <w:rPr>
                <w:b/>
              </w:rPr>
              <w:t>Primary Test</w:t>
            </w:r>
          </w:p>
        </w:tc>
      </w:tr>
      <w:tr>
        <w:tc>
          <w:tcPr>
            <w:tcW w:type="dxa" w:w="3312"/>
          </w:tcPr>
          <w:p>
            <w:r>
              <w:t>Authentication</w:t>
            </w:r>
          </w:p>
        </w:tc>
        <w:tc>
          <w:tcPr>
            <w:tcW w:type="dxa" w:w="3312"/>
          </w:tcPr>
          <w:p>
            <w:r>
              <w:t>Valid/invalid login and protected access</w:t>
            </w:r>
          </w:p>
        </w:tc>
        <w:tc>
          <w:tcPr>
            <w:tcW w:type="dxa" w:w="3312"/>
          </w:tcPr>
          <w:p>
            <w:r>
              <w:t>Functional + Security</w:t>
            </w:r>
          </w:p>
        </w:tc>
      </w:tr>
      <w:tr>
        <w:tc>
          <w:tcPr>
            <w:tcW w:type="dxa" w:w="3312"/>
          </w:tcPr>
          <w:p>
            <w:r>
              <w:t>Transactions</w:t>
            </w:r>
          </w:p>
        </w:tc>
        <w:tc>
          <w:tcPr>
            <w:tcW w:type="dxa" w:w="3312"/>
          </w:tcPr>
          <w:p>
            <w:r>
              <w:t>Create, read, update, delete</w:t>
            </w:r>
          </w:p>
        </w:tc>
        <w:tc>
          <w:tcPr>
            <w:tcW w:type="dxa" w:w="3312"/>
          </w:tcPr>
          <w:p>
            <w:r>
              <w:t>Unit + Integration + System</w:t>
            </w:r>
          </w:p>
        </w:tc>
      </w:tr>
      <w:tr>
        <w:tc>
          <w:tcPr>
            <w:tcW w:type="dxa" w:w="3312"/>
          </w:tcPr>
          <w:p>
            <w:r>
              <w:t>Categories</w:t>
            </w:r>
          </w:p>
        </w:tc>
        <w:tc>
          <w:tcPr>
            <w:tcW w:type="dxa" w:w="3312"/>
          </w:tcPr>
          <w:p>
            <w:r>
              <w:t>Assignment and validation</w:t>
            </w:r>
          </w:p>
        </w:tc>
        <w:tc>
          <w:tcPr>
            <w:tcW w:type="dxa" w:w="3312"/>
          </w:tcPr>
          <w:p>
            <w:r>
              <w:t>Functional + Database</w:t>
            </w:r>
          </w:p>
        </w:tc>
      </w:tr>
      <w:tr>
        <w:tc>
          <w:tcPr>
            <w:tcW w:type="dxa" w:w="3312"/>
          </w:tcPr>
          <w:p>
            <w:r>
              <w:t>Budgets</w:t>
            </w:r>
          </w:p>
        </w:tc>
        <w:tc>
          <w:tcPr>
            <w:tcW w:type="dxa" w:w="3312"/>
          </w:tcPr>
          <w:p>
            <w:r>
              <w:t>Create and validate limits</w:t>
            </w:r>
          </w:p>
        </w:tc>
        <w:tc>
          <w:tcPr>
            <w:tcW w:type="dxa" w:w="3312"/>
          </w:tcPr>
          <w:p>
            <w:r>
              <w:t>Functional + Integration</w:t>
            </w:r>
          </w:p>
        </w:tc>
      </w:tr>
      <w:tr>
        <w:tc>
          <w:tcPr>
            <w:tcW w:type="dxa" w:w="3312"/>
          </w:tcPr>
          <w:p>
            <w:r>
              <w:t>Dashboard</w:t>
            </w:r>
          </w:p>
        </w:tc>
        <w:tc>
          <w:tcPr>
            <w:tcW w:type="dxa" w:w="3312"/>
          </w:tcPr>
          <w:p>
            <w:r>
              <w:t>Correct totals</w:t>
            </w:r>
          </w:p>
        </w:tc>
        <w:tc>
          <w:tcPr>
            <w:tcW w:type="dxa" w:w="3312"/>
          </w:tcPr>
          <w:p>
            <w:r>
              <w:t>System + Data Validation</w:t>
            </w:r>
          </w:p>
        </w:tc>
      </w:tr>
      <w:tr>
        <w:tc>
          <w:tcPr>
            <w:tcW w:type="dxa" w:w="3312"/>
          </w:tcPr>
          <w:p>
            <w:r>
              <w:t>Reports</w:t>
            </w:r>
          </w:p>
        </w:tc>
        <w:tc>
          <w:tcPr>
            <w:tcW w:type="dxa" w:w="3312"/>
          </w:tcPr>
          <w:p>
            <w:r>
              <w:t>Accurate filtered results</w:t>
            </w:r>
          </w:p>
        </w:tc>
        <w:tc>
          <w:tcPr>
            <w:tcW w:type="dxa" w:w="3312"/>
          </w:tcPr>
          <w:p>
            <w:r>
              <w:t>Integration + System</w:t>
            </w:r>
          </w:p>
        </w:tc>
      </w:tr>
      <w:tr>
        <w:tc>
          <w:tcPr>
            <w:tcW w:type="dxa" w:w="3312"/>
          </w:tcPr>
          <w:p>
            <w:r>
              <w:t>Security</w:t>
            </w:r>
          </w:p>
        </w:tc>
        <w:tc>
          <w:tcPr>
            <w:tcW w:type="dxa" w:w="3312"/>
          </w:tcPr>
          <w:p>
            <w:r>
              <w:t>Authorization and input validation</w:t>
            </w:r>
          </w:p>
        </w:tc>
        <w:tc>
          <w:tcPr>
            <w:tcW w:type="dxa" w:w="3312"/>
          </w:tcPr>
          <w:p>
            <w:r>
              <w:t>Security</w:t>
            </w:r>
          </w:p>
        </w:tc>
      </w:tr>
      <w:tr>
        <w:tc>
          <w:tcPr>
            <w:tcW w:type="dxa" w:w="3312"/>
          </w:tcPr>
          <w:p>
            <w:r>
              <w:t>Performance</w:t>
            </w:r>
          </w:p>
        </w:tc>
        <w:tc>
          <w:tcPr>
            <w:tcW w:type="dxa" w:w="3312"/>
          </w:tcPr>
          <w:p>
            <w:r>
              <w:t>Response time and stability</w:t>
            </w:r>
          </w:p>
        </w:tc>
        <w:tc>
          <w:tcPr>
            <w:tcW w:type="dxa" w:w="3312"/>
          </w:tcPr>
          <w:p>
            <w:r>
              <w:t>Performance</w:t>
            </w:r>
          </w:p>
        </w:tc>
      </w:tr>
      <w:tr>
        <w:tc>
          <w:tcPr>
            <w:tcW w:type="dxa" w:w="3312"/>
          </w:tcPr>
          <w:p>
            <w:r>
              <w:t>Usability</w:t>
            </w:r>
          </w:p>
        </w:tc>
        <w:tc>
          <w:tcPr>
            <w:tcW w:type="dxa" w:w="3312"/>
          </w:tcPr>
          <w:p>
            <w:r>
              <w:t>Clear forms and messages</w:t>
            </w:r>
          </w:p>
        </w:tc>
        <w:tc>
          <w:tcPr>
            <w:tcW w:type="dxa" w:w="3312"/>
          </w:tcPr>
          <w:p>
            <w:r>
              <w:t>Usability</w:t>
            </w:r>
          </w:p>
        </w:tc>
      </w:tr>
    </w:tbl>
    <w:p/>
    <w:p>
      <w:pPr>
        <w:pStyle w:val="Heading1"/>
      </w:pPr>
      <w:r>
        <w:t>13. Sample Test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ID</w:t>
            </w:r>
          </w:p>
        </w:tc>
        <w:tc>
          <w:tcPr>
            <w:tcW w:type="dxa" w:w="1987"/>
            <w:shd w:fill="D9EAF7"/>
          </w:tcPr>
          <w:p>
            <w:r>
              <w:rPr>
                <w:b/>
              </w:rPr>
              <w:t>Scenario</w:t>
            </w:r>
          </w:p>
        </w:tc>
        <w:tc>
          <w:tcPr>
            <w:tcW w:type="dxa" w:w="1987"/>
            <w:shd w:fill="D9EAF7"/>
          </w:tcPr>
          <w:p>
            <w:r>
              <w:rPr>
                <w:b/>
              </w:rPr>
              <w:t>Steps</w:t>
            </w:r>
          </w:p>
        </w:tc>
        <w:tc>
          <w:tcPr>
            <w:tcW w:type="dxa" w:w="1987"/>
            <w:shd w:fill="D9EAF7"/>
          </w:tcPr>
          <w:p>
            <w:r>
              <w:rPr>
                <w:b/>
              </w:rPr>
              <w:t>Expected Result</w:t>
            </w:r>
          </w:p>
        </w:tc>
        <w:tc>
          <w:tcPr>
            <w:tcW w:type="dxa" w:w="1987"/>
            <w:shd w:fill="D9EAF7"/>
          </w:tcPr>
          <w:p>
            <w:r>
              <w:rPr>
                <w:b/>
              </w:rPr>
              <w:t>Priority</w:t>
            </w:r>
          </w:p>
        </w:tc>
      </w:tr>
      <w:tr>
        <w:tc>
          <w:tcPr>
            <w:tcW w:type="dxa" w:w="1987"/>
          </w:tcPr>
          <w:p>
            <w:r>
              <w:t>TC-001</w:t>
            </w:r>
          </w:p>
        </w:tc>
        <w:tc>
          <w:tcPr>
            <w:tcW w:type="dxa" w:w="1987"/>
          </w:tcPr>
          <w:p>
            <w:r>
              <w:t>Add valid expense</w:t>
            </w:r>
          </w:p>
        </w:tc>
        <w:tc>
          <w:tcPr>
            <w:tcW w:type="dxa" w:w="1987"/>
          </w:tcPr>
          <w:p>
            <w:r>
              <w:t>Login → enter amount/category/date → Submit</w:t>
            </w:r>
          </w:p>
        </w:tc>
        <w:tc>
          <w:tcPr>
            <w:tcW w:type="dxa" w:w="1987"/>
          </w:tcPr>
          <w:p>
            <w:r>
              <w:t>Expense saved and success message shown</w:t>
            </w:r>
          </w:p>
        </w:tc>
        <w:tc>
          <w:tcPr>
            <w:tcW w:type="dxa" w:w="1987"/>
          </w:tcPr>
          <w:p>
            <w:r>
              <w:t>High</w:t>
            </w:r>
          </w:p>
        </w:tc>
      </w:tr>
      <w:tr>
        <w:tc>
          <w:tcPr>
            <w:tcW w:type="dxa" w:w="1987"/>
          </w:tcPr>
          <w:p>
            <w:r>
              <w:t>TC-002</w:t>
            </w:r>
          </w:p>
        </w:tc>
        <w:tc>
          <w:tcPr>
            <w:tcW w:type="dxa" w:w="1987"/>
          </w:tcPr>
          <w:p>
            <w:r>
              <w:t>Zero amount</w:t>
            </w:r>
          </w:p>
        </w:tc>
        <w:tc>
          <w:tcPr>
            <w:tcW w:type="dxa" w:w="1987"/>
          </w:tcPr>
          <w:p>
            <w:r>
              <w:t>Enter 0 → Submit</w:t>
            </w:r>
          </w:p>
        </w:tc>
        <w:tc>
          <w:tcPr>
            <w:tcW w:type="dxa" w:w="1987"/>
          </w:tcPr>
          <w:p>
            <w:r>
              <w:t>Validation error; record not saved</w:t>
            </w:r>
          </w:p>
        </w:tc>
        <w:tc>
          <w:tcPr>
            <w:tcW w:type="dxa" w:w="1987"/>
          </w:tcPr>
          <w:p>
            <w:r>
              <w:t>High</w:t>
            </w:r>
          </w:p>
        </w:tc>
      </w:tr>
      <w:tr>
        <w:tc>
          <w:tcPr>
            <w:tcW w:type="dxa" w:w="1987"/>
          </w:tcPr>
          <w:p>
            <w:r>
              <w:t>TC-003</w:t>
            </w:r>
          </w:p>
        </w:tc>
        <w:tc>
          <w:tcPr>
            <w:tcW w:type="dxa" w:w="1987"/>
          </w:tcPr>
          <w:p>
            <w:r>
              <w:t>Negative amount</w:t>
            </w:r>
          </w:p>
        </w:tc>
        <w:tc>
          <w:tcPr>
            <w:tcW w:type="dxa" w:w="1987"/>
          </w:tcPr>
          <w:p>
            <w:r>
              <w:t>Enter -500 → Submit</w:t>
            </w:r>
          </w:p>
        </w:tc>
        <w:tc>
          <w:tcPr>
            <w:tcW w:type="dxa" w:w="1987"/>
          </w:tcPr>
          <w:p>
            <w:r>
              <w:t>Validation error; record not saved</w:t>
            </w:r>
          </w:p>
        </w:tc>
        <w:tc>
          <w:tcPr>
            <w:tcW w:type="dxa" w:w="1987"/>
          </w:tcPr>
          <w:p>
            <w:r>
              <w:t>High</w:t>
            </w:r>
          </w:p>
        </w:tc>
      </w:tr>
      <w:tr>
        <w:tc>
          <w:tcPr>
            <w:tcW w:type="dxa" w:w="1987"/>
          </w:tcPr>
          <w:p>
            <w:r>
              <w:t>TC-004</w:t>
            </w:r>
          </w:p>
        </w:tc>
        <w:tc>
          <w:tcPr>
            <w:tcW w:type="dxa" w:w="1987"/>
          </w:tcPr>
          <w:p>
            <w:r>
              <w:t>Missing category</w:t>
            </w:r>
          </w:p>
        </w:tc>
        <w:tc>
          <w:tcPr>
            <w:tcW w:type="dxa" w:w="1987"/>
          </w:tcPr>
          <w:p>
            <w:r>
              <w:t>Leave category empty → Submit</w:t>
            </w:r>
          </w:p>
        </w:tc>
        <w:tc>
          <w:tcPr>
            <w:tcW w:type="dxa" w:w="1987"/>
          </w:tcPr>
          <w:p>
            <w:r>
              <w:t>Category-required error shown</w:t>
            </w:r>
          </w:p>
        </w:tc>
        <w:tc>
          <w:tcPr>
            <w:tcW w:type="dxa" w:w="1987"/>
          </w:tcPr>
          <w:p>
            <w:r>
              <w:t>High</w:t>
            </w:r>
          </w:p>
        </w:tc>
      </w:tr>
      <w:tr>
        <w:tc>
          <w:tcPr>
            <w:tcW w:type="dxa" w:w="1987"/>
          </w:tcPr>
          <w:p>
            <w:r>
              <w:t>TC-005</w:t>
            </w:r>
          </w:p>
        </w:tc>
        <w:tc>
          <w:tcPr>
            <w:tcW w:type="dxa" w:w="1987"/>
          </w:tcPr>
          <w:p>
            <w:r>
              <w:t>Invalid date</w:t>
            </w:r>
          </w:p>
        </w:tc>
        <w:tc>
          <w:tcPr>
            <w:tcW w:type="dxa" w:w="1987"/>
          </w:tcPr>
          <w:p>
            <w:r>
              <w:t>Enter invalid date → Submit</w:t>
            </w:r>
          </w:p>
        </w:tc>
        <w:tc>
          <w:tcPr>
            <w:tcW w:type="dxa" w:w="1987"/>
          </w:tcPr>
          <w:p>
            <w:r>
              <w:t>Date validation error shown</w:t>
            </w:r>
          </w:p>
        </w:tc>
        <w:tc>
          <w:tcPr>
            <w:tcW w:type="dxa" w:w="1987"/>
          </w:tcPr>
          <w:p>
            <w:r>
              <w:t>Medium</w:t>
            </w:r>
          </w:p>
        </w:tc>
      </w:tr>
      <w:tr>
        <w:tc>
          <w:tcPr>
            <w:tcW w:type="dxa" w:w="1987"/>
          </w:tcPr>
          <w:p>
            <w:r>
              <w:t>TC-006</w:t>
            </w:r>
          </w:p>
        </w:tc>
        <w:tc>
          <w:tcPr>
            <w:tcW w:type="dxa" w:w="1987"/>
          </w:tcPr>
          <w:p>
            <w:r>
              <w:t>Update expense</w:t>
            </w:r>
          </w:p>
        </w:tc>
        <w:tc>
          <w:tcPr>
            <w:tcW w:type="dxa" w:w="1987"/>
          </w:tcPr>
          <w:p>
            <w:r>
              <w:t>Open record → change amount → Save</w:t>
            </w:r>
          </w:p>
        </w:tc>
        <w:tc>
          <w:tcPr>
            <w:tcW w:type="dxa" w:w="1987"/>
          </w:tcPr>
          <w:p>
            <w:r>
              <w:t>Updated record displayed</w:t>
            </w:r>
          </w:p>
        </w:tc>
        <w:tc>
          <w:tcPr>
            <w:tcW w:type="dxa" w:w="1987"/>
          </w:tcPr>
          <w:p>
            <w:r>
              <w:t>High</w:t>
            </w:r>
          </w:p>
        </w:tc>
      </w:tr>
      <w:tr>
        <w:tc>
          <w:tcPr>
            <w:tcW w:type="dxa" w:w="1987"/>
          </w:tcPr>
          <w:p>
            <w:r>
              <w:t>TC-007</w:t>
            </w:r>
          </w:p>
        </w:tc>
        <w:tc>
          <w:tcPr>
            <w:tcW w:type="dxa" w:w="1987"/>
          </w:tcPr>
          <w:p>
            <w:r>
              <w:t>Delete expense</w:t>
            </w:r>
          </w:p>
        </w:tc>
        <w:tc>
          <w:tcPr>
            <w:tcW w:type="dxa" w:w="1987"/>
          </w:tcPr>
          <w:p>
            <w:r>
              <w:t>Open record → Delete → Confirm</w:t>
            </w:r>
          </w:p>
        </w:tc>
        <w:tc>
          <w:tcPr>
            <w:tcW w:type="dxa" w:w="1987"/>
          </w:tcPr>
          <w:p>
            <w:r>
              <w:t>Record removed</w:t>
            </w:r>
          </w:p>
        </w:tc>
        <w:tc>
          <w:tcPr>
            <w:tcW w:type="dxa" w:w="1987"/>
          </w:tcPr>
          <w:p>
            <w:r>
              <w:t>High</w:t>
            </w:r>
          </w:p>
        </w:tc>
      </w:tr>
      <w:tr>
        <w:tc>
          <w:tcPr>
            <w:tcW w:type="dxa" w:w="1987"/>
          </w:tcPr>
          <w:p>
            <w:r>
              <w:t>TC-008</w:t>
            </w:r>
          </w:p>
        </w:tc>
        <w:tc>
          <w:tcPr>
            <w:tcW w:type="dxa" w:w="1987"/>
          </w:tcPr>
          <w:p>
            <w:r>
              <w:t>Unauthorized API</w:t>
            </w:r>
          </w:p>
        </w:tc>
        <w:tc>
          <w:tcPr>
            <w:tcW w:type="dxa" w:w="1987"/>
          </w:tcPr>
          <w:p>
            <w:r>
              <w:t>Call transaction API without valid session</w:t>
            </w:r>
          </w:p>
        </w:tc>
        <w:tc>
          <w:tcPr>
            <w:tcW w:type="dxa" w:w="1987"/>
          </w:tcPr>
          <w:p>
            <w:r>
              <w:t>Request rejected with 401/403</w:t>
            </w:r>
          </w:p>
        </w:tc>
        <w:tc>
          <w:tcPr>
            <w:tcW w:type="dxa" w:w="1987"/>
          </w:tcPr>
          <w:p>
            <w:r>
              <w:t>Critical</w:t>
            </w:r>
          </w:p>
        </w:tc>
      </w:tr>
      <w:tr>
        <w:tc>
          <w:tcPr>
            <w:tcW w:type="dxa" w:w="1987"/>
          </w:tcPr>
          <w:p>
            <w:r>
              <w:t>TC-009</w:t>
            </w:r>
          </w:p>
        </w:tc>
        <w:tc>
          <w:tcPr>
            <w:tcW w:type="dxa" w:w="1987"/>
          </w:tcPr>
          <w:p>
            <w:r>
              <w:t>Cross-user access</w:t>
            </w:r>
          </w:p>
        </w:tc>
        <w:tc>
          <w:tcPr>
            <w:tcW w:type="dxa" w:w="1987"/>
          </w:tcPr>
          <w:p>
            <w:r>
              <w:t>Request another user's transaction</w:t>
            </w:r>
          </w:p>
        </w:tc>
        <w:tc>
          <w:tcPr>
            <w:tcW w:type="dxa" w:w="1987"/>
          </w:tcPr>
          <w:p>
            <w:r>
              <w:t>Access denied</w:t>
            </w:r>
          </w:p>
        </w:tc>
        <w:tc>
          <w:tcPr>
            <w:tcW w:type="dxa" w:w="1987"/>
          </w:tcPr>
          <w:p>
            <w:r>
              <w:t>Critical</w:t>
            </w:r>
          </w:p>
        </w:tc>
      </w:tr>
      <w:tr>
        <w:tc>
          <w:tcPr>
            <w:tcW w:type="dxa" w:w="1987"/>
          </w:tcPr>
          <w:p>
            <w:r>
              <w:t>TC-010</w:t>
            </w:r>
          </w:p>
        </w:tc>
        <w:tc>
          <w:tcPr>
            <w:tcW w:type="dxa" w:w="1987"/>
          </w:tcPr>
          <w:p>
            <w:r>
              <w:t>Database failure</w:t>
            </w:r>
          </w:p>
        </w:tc>
        <w:tc>
          <w:tcPr>
            <w:tcW w:type="dxa" w:w="1987"/>
          </w:tcPr>
          <w:p>
            <w:r>
              <w:t>Simulate DB failure during save</w:t>
            </w:r>
          </w:p>
        </w:tc>
        <w:tc>
          <w:tcPr>
            <w:tcW w:type="dxa" w:w="1987"/>
          </w:tcPr>
          <w:p>
            <w:r>
              <w:t>Safe error returned; no partial success</w:t>
            </w:r>
          </w:p>
        </w:tc>
        <w:tc>
          <w:tcPr>
            <w:tcW w:type="dxa" w:w="1987"/>
          </w:tcPr>
          <w:p>
            <w:r>
              <w:t>High</w:t>
            </w:r>
          </w:p>
        </w:tc>
      </w:tr>
      <w:tr>
        <w:tc>
          <w:tcPr>
            <w:tcW w:type="dxa" w:w="1987"/>
          </w:tcPr>
          <w:p>
            <w:r>
              <w:t>TC-011</w:t>
            </w:r>
          </w:p>
        </w:tc>
        <w:tc>
          <w:tcPr>
            <w:tcW w:type="dxa" w:w="1987"/>
          </w:tcPr>
          <w:p>
            <w:r>
              <w:t>Dashboard total</w:t>
            </w:r>
          </w:p>
        </w:tc>
        <w:tc>
          <w:tcPr>
            <w:tcW w:type="dxa" w:w="1987"/>
          </w:tcPr>
          <w:p>
            <w:r>
              <w:t>Create known transactions → open dashboard</w:t>
            </w:r>
          </w:p>
        </w:tc>
        <w:tc>
          <w:tcPr>
            <w:tcW w:type="dxa" w:w="1987"/>
          </w:tcPr>
          <w:p>
            <w:r>
              <w:t>Total matches expected calculation</w:t>
            </w:r>
          </w:p>
        </w:tc>
        <w:tc>
          <w:tcPr>
            <w:tcW w:type="dxa" w:w="1987"/>
          </w:tcPr>
          <w:p>
            <w:r>
              <w:t>High</w:t>
            </w:r>
          </w:p>
        </w:tc>
      </w:tr>
      <w:tr>
        <w:tc>
          <w:tcPr>
            <w:tcW w:type="dxa" w:w="1987"/>
          </w:tcPr>
          <w:p>
            <w:r>
              <w:t>TC-012</w:t>
            </w:r>
          </w:p>
        </w:tc>
        <w:tc>
          <w:tcPr>
            <w:tcW w:type="dxa" w:w="1987"/>
          </w:tcPr>
          <w:p>
            <w:r>
              <w:t>Report filter</w:t>
            </w:r>
          </w:p>
        </w:tc>
        <w:tc>
          <w:tcPr>
            <w:tcW w:type="dxa" w:w="1987"/>
          </w:tcPr>
          <w:p>
            <w:r>
              <w:t>Select date/category filter</w:t>
            </w:r>
          </w:p>
        </w:tc>
        <w:tc>
          <w:tcPr>
            <w:tcW w:type="dxa" w:w="1987"/>
          </w:tcPr>
          <w:p>
            <w:r>
              <w:t>Only matching records returned</w:t>
            </w:r>
          </w:p>
        </w:tc>
        <w:tc>
          <w:tcPr>
            <w:tcW w:type="dxa" w:w="1987"/>
          </w:tcPr>
          <w:p>
            <w:r>
              <w:t>Medium</w:t>
            </w:r>
          </w:p>
        </w:tc>
      </w:tr>
    </w:tbl>
    <w:p/>
    <w:p>
      <w:pPr>
        <w:pStyle w:val="Heading1"/>
      </w:pPr>
      <w:r>
        <w:t>14. API Testing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Endpoint</w:t>
            </w:r>
          </w:p>
        </w:tc>
        <w:tc>
          <w:tcPr>
            <w:tcW w:type="dxa" w:w="3312"/>
            <w:shd w:fill="D9EAF7"/>
          </w:tcPr>
          <w:p>
            <w:r>
              <w:rPr>
                <w:b/>
              </w:rPr>
              <w:t>Method</w:t>
            </w:r>
          </w:p>
        </w:tc>
        <w:tc>
          <w:tcPr>
            <w:tcW w:type="dxa" w:w="3312"/>
            <w:shd w:fill="D9EAF7"/>
          </w:tcPr>
          <w:p>
            <w:r>
              <w:rPr>
                <w:b/>
              </w:rPr>
              <w:t>Tests</w:t>
            </w:r>
          </w:p>
        </w:tc>
      </w:tr>
      <w:tr>
        <w:tc>
          <w:tcPr>
            <w:tcW w:type="dxa" w:w="3312"/>
          </w:tcPr>
          <w:p>
            <w:r>
              <w:t>/api/auth/register</w:t>
            </w:r>
          </w:p>
        </w:tc>
        <w:tc>
          <w:tcPr>
            <w:tcW w:type="dxa" w:w="3312"/>
          </w:tcPr>
          <w:p>
            <w:r>
              <w:t>POST</w:t>
            </w:r>
          </w:p>
        </w:tc>
        <w:tc>
          <w:tcPr>
            <w:tcW w:type="dxa" w:w="3312"/>
          </w:tcPr>
          <w:p>
            <w:r>
              <w:t>Valid registration, duplicate user, invalid data</w:t>
            </w:r>
          </w:p>
        </w:tc>
      </w:tr>
      <w:tr>
        <w:tc>
          <w:tcPr>
            <w:tcW w:type="dxa" w:w="3312"/>
          </w:tcPr>
          <w:p>
            <w:r>
              <w:t>/api/auth/login</w:t>
            </w:r>
          </w:p>
        </w:tc>
        <w:tc>
          <w:tcPr>
            <w:tcW w:type="dxa" w:w="3312"/>
          </w:tcPr>
          <w:p>
            <w:r>
              <w:t>POST</w:t>
            </w:r>
          </w:p>
        </w:tc>
        <w:tc>
          <w:tcPr>
            <w:tcW w:type="dxa" w:w="3312"/>
          </w:tcPr>
          <w:p>
            <w:r>
              <w:t>Valid credentials, invalid password, missing fields</w:t>
            </w:r>
          </w:p>
        </w:tc>
      </w:tr>
      <w:tr>
        <w:tc>
          <w:tcPr>
            <w:tcW w:type="dxa" w:w="3312"/>
          </w:tcPr>
          <w:p>
            <w:r>
              <w:t>/api/transactions</w:t>
            </w:r>
          </w:p>
        </w:tc>
        <w:tc>
          <w:tcPr>
            <w:tcW w:type="dxa" w:w="3312"/>
          </w:tcPr>
          <w:p>
            <w:r>
              <w:t>GET</w:t>
            </w:r>
          </w:p>
        </w:tc>
        <w:tc>
          <w:tcPr>
            <w:tcW w:type="dxa" w:w="3312"/>
          </w:tcPr>
          <w:p>
            <w:r>
              <w:t>Authenticated access, filtering/pagination</w:t>
            </w:r>
          </w:p>
        </w:tc>
      </w:tr>
      <w:tr>
        <w:tc>
          <w:tcPr>
            <w:tcW w:type="dxa" w:w="3312"/>
          </w:tcPr>
          <w:p>
            <w:r>
              <w:t>/api/transactions</w:t>
            </w:r>
          </w:p>
        </w:tc>
        <w:tc>
          <w:tcPr>
            <w:tcW w:type="dxa" w:w="3312"/>
          </w:tcPr>
          <w:p>
            <w:r>
              <w:t>POST</w:t>
            </w:r>
          </w:p>
        </w:tc>
        <w:tc>
          <w:tcPr>
            <w:tcW w:type="dxa" w:w="3312"/>
          </w:tcPr>
          <w:p>
            <w:r>
              <w:t>Valid and invalid transaction payloads</w:t>
            </w:r>
          </w:p>
        </w:tc>
      </w:tr>
      <w:tr>
        <w:tc>
          <w:tcPr>
            <w:tcW w:type="dxa" w:w="3312"/>
          </w:tcPr>
          <w:p>
            <w:r>
              <w:t>/api/transactions/:id</w:t>
            </w:r>
          </w:p>
        </w:tc>
        <w:tc>
          <w:tcPr>
            <w:tcW w:type="dxa" w:w="3312"/>
          </w:tcPr>
          <w:p>
            <w:r>
              <w:t>PUT</w:t>
            </w:r>
          </w:p>
        </w:tc>
        <w:tc>
          <w:tcPr>
            <w:tcW w:type="dxa" w:w="3312"/>
          </w:tcPr>
          <w:p>
            <w:r>
              <w:t>Valid update, missing record, unauthorized update</w:t>
            </w:r>
          </w:p>
        </w:tc>
      </w:tr>
      <w:tr>
        <w:tc>
          <w:tcPr>
            <w:tcW w:type="dxa" w:w="3312"/>
          </w:tcPr>
          <w:p>
            <w:r>
              <w:t>/api/transactions/:id</w:t>
            </w:r>
          </w:p>
        </w:tc>
        <w:tc>
          <w:tcPr>
            <w:tcW w:type="dxa" w:w="3312"/>
          </w:tcPr>
          <w:p>
            <w:r>
              <w:t>DELETE</w:t>
            </w:r>
          </w:p>
        </w:tc>
        <w:tc>
          <w:tcPr>
            <w:tcW w:type="dxa" w:w="3312"/>
          </w:tcPr>
          <w:p>
            <w:r>
              <w:t>Valid delete, missing record, unauthorized delete</w:t>
            </w:r>
          </w:p>
        </w:tc>
      </w:tr>
      <w:tr>
        <w:tc>
          <w:tcPr>
            <w:tcW w:type="dxa" w:w="3312"/>
          </w:tcPr>
          <w:p>
            <w:r>
              <w:t>/api/dashboard/summary</w:t>
            </w:r>
          </w:p>
        </w:tc>
        <w:tc>
          <w:tcPr>
            <w:tcW w:type="dxa" w:w="3312"/>
          </w:tcPr>
          <w:p>
            <w:r>
              <w:t>GET</w:t>
            </w:r>
          </w:p>
        </w:tc>
        <w:tc>
          <w:tcPr>
            <w:tcW w:type="dxa" w:w="3312"/>
          </w:tcPr>
          <w:p>
            <w:r>
              <w:t>Correct totals and authorization</w:t>
            </w:r>
          </w:p>
        </w:tc>
      </w:tr>
      <w:tr>
        <w:tc>
          <w:tcPr>
            <w:tcW w:type="dxa" w:w="3312"/>
          </w:tcPr>
          <w:p>
            <w:r>
              <w:t>/api/reports/expenses</w:t>
            </w:r>
          </w:p>
        </w:tc>
        <w:tc>
          <w:tcPr>
            <w:tcW w:type="dxa" w:w="3312"/>
          </w:tcPr>
          <w:p>
            <w:r>
              <w:t>GET</w:t>
            </w:r>
          </w:p>
        </w:tc>
        <w:tc>
          <w:tcPr>
            <w:tcW w:type="dxa" w:w="3312"/>
          </w:tcPr>
          <w:p>
            <w:r>
              <w:t>Filters, empty result, correct calculations</w:t>
            </w:r>
          </w:p>
        </w:tc>
      </w:tr>
    </w:tbl>
    <w:p/>
    <w:p>
      <w:pPr>
        <w:pStyle w:val="Heading1"/>
      </w:pPr>
      <w:r>
        <w:t>15. Testing Levels and Methods</w:t>
      </w:r>
    </w:p>
    <w:p>
      <w:pPr>
        <w:pStyle w:val="ListBullet"/>
      </w:pPr>
      <w:r>
        <w:t>Unit: validate isolated functions such as amount validation and calculations.</w:t>
      </w:r>
    </w:p>
    <w:p>
      <w:pPr>
        <w:pStyle w:val="ListBullet"/>
      </w:pPr>
      <w:r>
        <w:t>Integration: validate module interactions such as API-to-database operations.</w:t>
      </w:r>
    </w:p>
    <w:p>
      <w:pPr>
        <w:pStyle w:val="ListBullet"/>
      </w:pPr>
      <w:r>
        <w:t>System: validate complete user workflows from login to reports.</w:t>
      </w:r>
    </w:p>
    <w:p>
      <w:pPr>
        <w:pStyle w:val="ListBullet"/>
      </w:pPr>
      <w:r>
        <w:t>Regression: rerun existing tests after changes.</w:t>
      </w:r>
    </w:p>
    <w:p>
      <w:pPr>
        <w:pStyle w:val="ListBullet"/>
      </w:pPr>
      <w:r>
        <w:t>Smoke: verify core application paths before detailed testing.</w:t>
      </w:r>
    </w:p>
    <w:p>
      <w:pPr>
        <w:pStyle w:val="ListBullet"/>
      </w:pPr>
      <w:r>
        <w:t>Exploratory: use unscripted scenarios to discover unexpected behavior.</w:t>
      </w:r>
    </w:p>
    <w:p>
      <w:pPr>
        <w:pStyle w:val="ListBullet"/>
      </w:pPr>
      <w:r>
        <w:t>Acceptance: confirm the application meets expected user/business behavior.</w:t>
      </w:r>
    </w:p>
    <w:p>
      <w:pPr>
        <w:pStyle w:val="Heading1"/>
      </w:pPr>
      <w:r>
        <w:t>16. QA Metrics and Success Benchmarks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Target</w:t>
            </w:r>
          </w:p>
        </w:tc>
      </w:tr>
      <w:tr>
        <w:tc>
          <w:tcPr>
            <w:tcW w:type="dxa" w:w="4968"/>
          </w:tcPr>
          <w:p>
            <w:r>
              <w:t>Planned test execution</w:t>
            </w:r>
          </w:p>
        </w:tc>
        <w:tc>
          <w:tcPr>
            <w:tcW w:type="dxa" w:w="4968"/>
          </w:tcPr>
          <w:p>
            <w:r>
              <w:t>≥ 95% of planned cases</w:t>
            </w:r>
          </w:p>
        </w:tc>
      </w:tr>
      <w:tr>
        <w:tc>
          <w:tcPr>
            <w:tcW w:type="dxa" w:w="4968"/>
          </w:tcPr>
          <w:p>
            <w:r>
              <w:t>Critical defects at release</w:t>
            </w:r>
          </w:p>
        </w:tc>
        <w:tc>
          <w:tcPr>
            <w:tcW w:type="dxa" w:w="4968"/>
          </w:tcPr>
          <w:p>
            <w:r>
              <w:t>0</w:t>
            </w:r>
          </w:p>
        </w:tc>
      </w:tr>
      <w:tr>
        <w:tc>
          <w:tcPr>
            <w:tcW w:type="dxa" w:w="4968"/>
          </w:tcPr>
          <w:p>
            <w:r>
              <w:t>High unresolved defects</w:t>
            </w:r>
          </w:p>
        </w:tc>
        <w:tc>
          <w:tcPr>
            <w:tcW w:type="dxa" w:w="4968"/>
          </w:tcPr>
          <w:p>
            <w:r>
              <w:t>0 unless formally accepted</w:t>
            </w:r>
          </w:p>
        </w:tc>
      </w:tr>
      <w:tr>
        <w:tc>
          <w:tcPr>
            <w:tcW w:type="dxa" w:w="4968"/>
          </w:tcPr>
          <w:p>
            <w:r>
              <w:t>Core functional pass rate</w:t>
            </w:r>
          </w:p>
        </w:tc>
        <w:tc>
          <w:tcPr>
            <w:tcW w:type="dxa" w:w="4968"/>
          </w:tcPr>
          <w:p>
            <w:r>
              <w:t>≥ 95%</w:t>
            </w:r>
          </w:p>
        </w:tc>
      </w:tr>
      <w:tr>
        <w:tc>
          <w:tcPr>
            <w:tcW w:type="dxa" w:w="4968"/>
          </w:tcPr>
          <w:p>
            <w:r>
              <w:t>Automated regression pass rate</w:t>
            </w:r>
          </w:p>
        </w:tc>
        <w:tc>
          <w:tcPr>
            <w:tcW w:type="dxa" w:w="4968"/>
          </w:tcPr>
          <w:p>
            <w:r>
              <w:t>≥ 95% when automation is available</w:t>
            </w:r>
          </w:p>
        </w:tc>
      </w:tr>
      <w:tr>
        <w:tc>
          <w:tcPr>
            <w:tcW w:type="dxa" w:w="4968"/>
          </w:tcPr>
          <w:p>
            <w:r>
              <w:t>Normal-load API error rate</w:t>
            </w:r>
          </w:p>
        </w:tc>
        <w:tc>
          <w:tcPr>
            <w:tcW w:type="dxa" w:w="4968"/>
          </w:tcPr>
          <w:p>
            <w:r>
              <w:t>&lt; 1%</w:t>
            </w:r>
          </w:p>
        </w:tc>
      </w:tr>
      <w:tr>
        <w:tc>
          <w:tcPr>
            <w:tcW w:type="dxa" w:w="4968"/>
          </w:tcPr>
          <w:p>
            <w:r>
              <w:t>Critical requirement coverage</w:t>
            </w:r>
          </w:p>
        </w:tc>
        <w:tc>
          <w:tcPr>
            <w:tcW w:type="dxa" w:w="4968"/>
          </w:tcPr>
          <w:p>
            <w:r>
              <w:t>100% mapped to tests</w:t>
            </w:r>
          </w:p>
        </w:tc>
      </w:tr>
      <w:tr>
        <w:tc>
          <w:tcPr>
            <w:tcW w:type="dxa" w:w="4968"/>
          </w:tcPr>
          <w:p>
            <w:r>
              <w:t>Fixed-defect retest</w:t>
            </w:r>
          </w:p>
        </w:tc>
        <w:tc>
          <w:tcPr>
            <w:tcW w:type="dxa" w:w="4968"/>
          </w:tcPr>
          <w:p>
            <w:r>
              <w:t>100% verified before closure</w:t>
            </w:r>
          </w:p>
        </w:tc>
      </w:tr>
    </w:tbl>
    <w:p/>
    <w:p>
      <w:pPr>
        <w:pStyle w:val="Heading1"/>
      </w:pPr>
      <w:r>
        <w:t>17. Testing Schedule — 32 Hours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Activity</w:t>
            </w:r>
          </w:p>
        </w:tc>
        <w:tc>
          <w:tcPr>
            <w:tcW w:type="dxa" w:w="4968"/>
            <w:shd w:fill="D9EAF7"/>
          </w:tcPr>
          <w:p>
            <w:r>
              <w:rPr>
                <w:b/>
              </w:rPr>
              <w:t>Hours</w:t>
            </w:r>
          </w:p>
        </w:tc>
      </w:tr>
      <w:tr>
        <w:tc>
          <w:tcPr>
            <w:tcW w:type="dxa" w:w="4968"/>
          </w:tcPr>
          <w:p>
            <w:r>
              <w:t>Review requirements, architecture and Week 3 feature</w:t>
            </w:r>
          </w:p>
        </w:tc>
        <w:tc>
          <w:tcPr>
            <w:tcW w:type="dxa" w:w="4968"/>
          </w:tcPr>
          <w:p>
            <w:r>
              <w:t>3</w:t>
            </w:r>
          </w:p>
        </w:tc>
      </w:tr>
      <w:tr>
        <w:tc>
          <w:tcPr>
            <w:tcW w:type="dxa" w:w="4968"/>
          </w:tcPr>
          <w:p>
            <w:r>
              <w:t>Prepare strategy and test environment</w:t>
            </w:r>
          </w:p>
        </w:tc>
        <w:tc>
          <w:tcPr>
            <w:tcW w:type="dxa" w:w="4968"/>
          </w:tcPr>
          <w:p>
            <w:r>
              <w:t>4</w:t>
            </w:r>
          </w:p>
        </w:tc>
      </w:tr>
      <w:tr>
        <w:tc>
          <w:tcPr>
            <w:tcW w:type="dxa" w:w="4968"/>
          </w:tcPr>
          <w:p>
            <w:r>
              <w:t>Create functional and API test cases</w:t>
            </w:r>
          </w:p>
        </w:tc>
        <w:tc>
          <w:tcPr>
            <w:tcW w:type="dxa" w:w="4968"/>
          </w:tcPr>
          <w:p>
            <w:r>
              <w:t>5</w:t>
            </w:r>
          </w:p>
        </w:tc>
      </w:tr>
      <w:tr>
        <w:tc>
          <w:tcPr>
            <w:tcW w:type="dxa" w:w="4968"/>
          </w:tcPr>
          <w:p>
            <w:r>
              <w:t>Unit and integration planning</w:t>
            </w:r>
          </w:p>
        </w:tc>
        <w:tc>
          <w:tcPr>
            <w:tcW w:type="dxa" w:w="4968"/>
          </w:tcPr>
          <w:p>
            <w:r>
              <w:t>4</w:t>
            </w:r>
          </w:p>
        </w:tc>
      </w:tr>
      <w:tr>
        <w:tc>
          <w:tcPr>
            <w:tcW w:type="dxa" w:w="4968"/>
          </w:tcPr>
          <w:p>
            <w:r>
              <w:t>System, regression and smoke planning</w:t>
            </w:r>
          </w:p>
        </w:tc>
        <w:tc>
          <w:tcPr>
            <w:tcW w:type="dxa" w:w="4968"/>
          </w:tcPr>
          <w:p>
            <w:r>
              <w:t>3</w:t>
            </w:r>
          </w:p>
        </w:tc>
      </w:tr>
      <w:tr>
        <w:tc>
          <w:tcPr>
            <w:tcW w:type="dxa" w:w="4968"/>
          </w:tcPr>
          <w:p>
            <w:r>
              <w:t>Performance plan and benchmarks</w:t>
            </w:r>
          </w:p>
        </w:tc>
        <w:tc>
          <w:tcPr>
            <w:tcW w:type="dxa" w:w="4968"/>
          </w:tcPr>
          <w:p>
            <w:r>
              <w:t>3</w:t>
            </w:r>
          </w:p>
        </w:tc>
      </w:tr>
      <w:tr>
        <w:tc>
          <w:tcPr>
            <w:tcW w:type="dxa" w:w="4968"/>
          </w:tcPr>
          <w:p>
            <w:r>
              <w:t>Security testing plan</w:t>
            </w:r>
          </w:p>
        </w:tc>
        <w:tc>
          <w:tcPr>
            <w:tcW w:type="dxa" w:w="4968"/>
          </w:tcPr>
          <w:p>
            <w:r>
              <w:t>3</w:t>
            </w:r>
          </w:p>
        </w:tc>
      </w:tr>
      <w:tr>
        <w:tc>
          <w:tcPr>
            <w:tcW w:type="dxa" w:w="4968"/>
          </w:tcPr>
          <w:p>
            <w:r>
              <w:t>Usability and compatibility testing</w:t>
            </w:r>
          </w:p>
        </w:tc>
        <w:tc>
          <w:tcPr>
            <w:tcW w:type="dxa" w:w="4968"/>
          </w:tcPr>
          <w:p>
            <w:r>
              <w:t>2</w:t>
            </w:r>
          </w:p>
        </w:tc>
      </w:tr>
      <w:tr>
        <w:tc>
          <w:tcPr>
            <w:tcW w:type="dxa" w:w="4968"/>
          </w:tcPr>
          <w:p>
            <w:r>
              <w:t>Metrics, defect process and documentation</w:t>
            </w:r>
          </w:p>
        </w:tc>
        <w:tc>
          <w:tcPr>
            <w:tcW w:type="dxa" w:w="4968"/>
          </w:tcPr>
          <w:p>
            <w:r>
              <w:t>3</w:t>
            </w:r>
          </w:p>
        </w:tc>
      </w:tr>
      <w:tr>
        <w:tc>
          <w:tcPr>
            <w:tcW w:type="dxa" w:w="4968"/>
          </w:tcPr>
          <w:p>
            <w:r>
              <w:t>Final review and QA checklist</w:t>
            </w:r>
          </w:p>
        </w:tc>
        <w:tc>
          <w:tcPr>
            <w:tcW w:type="dxa" w:w="4968"/>
          </w:tcPr>
          <w:p>
            <w:r>
              <w:t>2</w:t>
            </w:r>
          </w:p>
        </w:tc>
      </w:tr>
      <w:tr>
        <w:tc>
          <w:tcPr>
            <w:tcW w:type="dxa" w:w="4968"/>
          </w:tcPr>
          <w:p>
            <w:r>
              <w:t>Total</w:t>
            </w:r>
          </w:p>
        </w:tc>
        <w:tc>
          <w:tcPr>
            <w:tcW w:type="dxa" w:w="4968"/>
          </w:tcPr>
          <w:p>
            <w:r>
              <w:t>32</w:t>
            </w:r>
          </w:p>
        </w:tc>
      </w:tr>
    </w:tbl>
    <w:p/>
    <w:p>
      <w:pPr>
        <w:pStyle w:val="Heading1"/>
      </w:pPr>
      <w:r>
        <w:t>18. Risk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Risk</w:t>
            </w:r>
          </w:p>
        </w:tc>
        <w:tc>
          <w:tcPr>
            <w:tcW w:type="dxa" w:w="3312"/>
            <w:shd w:fill="D9EAF7"/>
          </w:tcPr>
          <w:p>
            <w:r>
              <w:rPr>
                <w:b/>
              </w:rPr>
              <w:t>Impact</w:t>
            </w:r>
          </w:p>
        </w:tc>
        <w:tc>
          <w:tcPr>
            <w:tcW w:type="dxa" w:w="3312"/>
            <w:shd w:fill="D9EAF7"/>
          </w:tcPr>
          <w:p>
            <w:r>
              <w:rPr>
                <w:b/>
              </w:rPr>
              <w:t>Mitigation</w:t>
            </w:r>
          </w:p>
        </w:tc>
      </w:tr>
      <w:tr>
        <w:tc>
          <w:tcPr>
            <w:tcW w:type="dxa" w:w="3312"/>
          </w:tcPr>
          <w:p>
            <w:r>
              <w:t>Incomplete requirements</w:t>
            </w:r>
          </w:p>
        </w:tc>
        <w:tc>
          <w:tcPr>
            <w:tcW w:type="dxa" w:w="3312"/>
          </w:tcPr>
          <w:p>
            <w:r>
              <w:t>Missed coverage</w:t>
            </w:r>
          </w:p>
        </w:tc>
        <w:tc>
          <w:tcPr>
            <w:tcW w:type="dxa" w:w="3312"/>
          </w:tcPr>
          <w:p>
            <w:r>
              <w:t>Map requirements to test cases</w:t>
            </w:r>
          </w:p>
        </w:tc>
      </w:tr>
      <w:tr>
        <w:tc>
          <w:tcPr>
            <w:tcW w:type="dxa" w:w="3312"/>
          </w:tcPr>
          <w:p>
            <w:r>
              <w:t>Insufficient test data</w:t>
            </w:r>
          </w:p>
        </w:tc>
        <w:tc>
          <w:tcPr>
            <w:tcW w:type="dxa" w:w="3312"/>
          </w:tcPr>
          <w:p>
            <w:r>
              <w:t>Weak validation</w:t>
            </w:r>
          </w:p>
        </w:tc>
        <w:tc>
          <w:tcPr>
            <w:tcW w:type="dxa" w:w="3312"/>
          </w:tcPr>
          <w:p>
            <w:r>
              <w:t>Prepare controlled test datasets</w:t>
            </w:r>
          </w:p>
        </w:tc>
      </w:tr>
      <w:tr>
        <w:tc>
          <w:tcPr>
            <w:tcW w:type="dxa" w:w="3312"/>
          </w:tcPr>
          <w:p>
            <w:r>
              <w:t>Environment instability</w:t>
            </w:r>
          </w:p>
        </w:tc>
        <w:tc>
          <w:tcPr>
            <w:tcW w:type="dxa" w:w="3312"/>
          </w:tcPr>
          <w:p>
            <w:r>
              <w:t>Testing delays</w:t>
            </w:r>
          </w:p>
        </w:tc>
        <w:tc>
          <w:tcPr>
            <w:tcW w:type="dxa" w:w="3312"/>
          </w:tcPr>
          <w:p>
            <w:r>
              <w:t>Maintain repeatable setup</w:t>
            </w:r>
          </w:p>
        </w:tc>
      </w:tr>
      <w:tr>
        <w:tc>
          <w:tcPr>
            <w:tcW w:type="dxa" w:w="3312"/>
          </w:tcPr>
          <w:p>
            <w:r>
              <w:t>Security defects</w:t>
            </w:r>
          </w:p>
        </w:tc>
        <w:tc>
          <w:tcPr>
            <w:tcW w:type="dxa" w:w="3312"/>
          </w:tcPr>
          <w:p>
            <w:r>
              <w:t>Data exposure</w:t>
            </w:r>
          </w:p>
        </w:tc>
        <w:tc>
          <w:tcPr>
            <w:tcW w:type="dxa" w:w="3312"/>
          </w:tcPr>
          <w:p>
            <w:r>
              <w:t>Prioritize auth/authorization tests</w:t>
            </w:r>
          </w:p>
        </w:tc>
      </w:tr>
      <w:tr>
        <w:tc>
          <w:tcPr>
            <w:tcW w:type="dxa" w:w="3312"/>
          </w:tcPr>
          <w:p>
            <w:r>
              <w:t>Late bug discovery</w:t>
            </w:r>
          </w:p>
        </w:tc>
        <w:tc>
          <w:tcPr>
            <w:tcW w:type="dxa" w:w="3312"/>
          </w:tcPr>
          <w:p>
            <w:r>
              <w:t>Schedule delay</w:t>
            </w:r>
          </w:p>
        </w:tc>
        <w:tc>
          <w:tcPr>
            <w:tcW w:type="dxa" w:w="3312"/>
          </w:tcPr>
          <w:p>
            <w:r>
              <w:t>Use early unit/integration testing</w:t>
            </w:r>
          </w:p>
        </w:tc>
      </w:tr>
      <w:tr>
        <w:tc>
          <w:tcPr>
            <w:tcW w:type="dxa" w:w="3312"/>
          </w:tcPr>
          <w:p>
            <w:r>
              <w:t>Regression after changes</w:t>
            </w:r>
          </w:p>
        </w:tc>
        <w:tc>
          <w:tcPr>
            <w:tcW w:type="dxa" w:w="3312"/>
          </w:tcPr>
          <w:p>
            <w:r>
              <w:t>Existing features break</w:t>
            </w:r>
          </w:p>
        </w:tc>
        <w:tc>
          <w:tcPr>
            <w:tcW w:type="dxa" w:w="3312"/>
          </w:tcPr>
          <w:p>
            <w:r>
              <w:t>Run regression suite after fixes</w:t>
            </w:r>
          </w:p>
        </w:tc>
      </w:tr>
    </w:tbl>
    <w:p/>
    <w:p>
      <w:pPr>
        <w:pStyle w:val="Heading1"/>
      </w:pPr>
      <w:r>
        <w:t>19. QA Checklist</w:t>
      </w:r>
    </w:p>
    <w:p>
      <w:pPr>
        <w:pStyle w:val="ListBullet"/>
      </w:pPr>
      <w:r>
        <w:t>Requirements reviewed and mapped to tests</w:t>
      </w:r>
    </w:p>
    <w:p>
      <w:pPr>
        <w:pStyle w:val="ListBullet"/>
      </w:pPr>
      <w:r>
        <w:t>Test environment prepared</w:t>
      </w:r>
    </w:p>
    <w:p>
      <w:pPr>
        <w:pStyle w:val="ListBullet"/>
      </w:pPr>
      <w:r>
        <w:t>Functional and API test cases documented</w:t>
      </w:r>
    </w:p>
    <w:p>
      <w:pPr>
        <w:pStyle w:val="ListBullet"/>
      </w:pPr>
      <w:r>
        <w:t>Database checks planned</w:t>
      </w:r>
    </w:p>
    <w:p>
      <w:pPr>
        <w:pStyle w:val="ListBullet"/>
      </w:pPr>
      <w:r>
        <w:t>Unit, integration, system and regression testing planned</w:t>
      </w:r>
    </w:p>
    <w:p>
      <w:pPr>
        <w:pStyle w:val="ListBullet"/>
      </w:pPr>
      <w:r>
        <w:t>Performance benchmarks defined</w:t>
      </w:r>
    </w:p>
    <w:p>
      <w:pPr>
        <w:pStyle w:val="ListBullet"/>
      </w:pPr>
      <w:r>
        <w:t>Security scenarios defined</w:t>
      </w:r>
    </w:p>
    <w:p>
      <w:pPr>
        <w:pStyle w:val="ListBullet"/>
      </w:pPr>
      <w:r>
        <w:t>Usability and compatibility checks defined</w:t>
      </w:r>
    </w:p>
    <w:p>
      <w:pPr>
        <w:pStyle w:val="ListBullet"/>
      </w:pPr>
      <w:r>
        <w:t>Defect process defined</w:t>
      </w:r>
    </w:p>
    <w:p>
      <w:pPr>
        <w:pStyle w:val="ListBullet"/>
      </w:pPr>
      <w:r>
        <w:t>Entry and exit criteria defined</w:t>
      </w:r>
    </w:p>
    <w:p>
      <w:pPr>
        <w:pStyle w:val="ListBullet"/>
      </w:pPr>
      <w:r>
        <w:t>QA metrics defined</w:t>
      </w:r>
    </w:p>
    <w:p>
      <w:pPr>
        <w:pStyle w:val="ListBullet"/>
      </w:pPr>
      <w:r>
        <w:t>Final test evidence documented</w:t>
      </w:r>
    </w:p>
    <w:p>
      <w:pPr>
        <w:pStyle w:val="Heading1"/>
      </w:pPr>
      <w:r>
        <w:t>20. Expected Test Summary</w:t>
      </w:r>
    </w:p>
    <w:p>
      <w:r>
        <w:t>The final test summary should report planned, executed, passed, failed, blocked, and retested cases. It should also summarize open defects, severity distribution, performance observations, security findings, and the final release recommendation.</w:t>
      </w:r>
    </w:p>
    <w:p>
      <w:pPr>
        <w:pStyle w:val="Heading1"/>
      </w:pPr>
      <w:r>
        <w:t>21. Deliverable</w:t>
      </w:r>
    </w:p>
    <w:p>
      <w:r>
        <w:t>The Week 4 deliverable is this Software Testing and Quality Assurance Plan. It provides a practical guideline for validating the Smart Expense Tracker before implementation milestones are considered complete.</w:t>
      </w:r>
    </w:p>
    <w:p>
      <w:pPr>
        <w:pStyle w:val="Heading1"/>
      </w:pPr>
      <w:r>
        <w:t>22. Conclusion</w:t>
      </w:r>
    </w:p>
    <w:p>
      <w:r>
        <w:t>Week 4 establishes a structured quality assurance approach for the Smart Expense Tracker. The plan connects the requirements and architecture from earlier weeks with practical testing activities covering functional, unit, integration, system, regression, performance, security, usability, compatibility, API, and database testing. The defined test cases, benchmarks, defect process, metrics, and entry/exit criteria provide measurable standards for judging software quality. Special attention is given to the Add &amp; Manage Expense Transaction feature because financial-data accuracy, authorization, and reliable transaction processing are essential to the application.</w:t>
      </w:r>
    </w:p>
    <w:p>
      <w:pPr>
        <w:pStyle w:val="Heading1"/>
      </w:pPr>
      <w:r>
        <w:t>23. References</w:t>
      </w:r>
    </w:p>
    <w:p>
      <w:pPr>
        <w:pStyle w:val="ListBullet"/>
      </w:pPr>
      <w:r>
        <w:t>ISO/IEC/IEEE 29119 Software Testing concepts and processes.</w:t>
      </w:r>
    </w:p>
    <w:p>
      <w:pPr>
        <w:pStyle w:val="ListBullet"/>
      </w:pPr>
      <w:r>
        <w:t>ISTQB Foundation Level software testing principles and terminology.</w:t>
      </w:r>
    </w:p>
    <w:p>
      <w:pPr>
        <w:pStyle w:val="ListBullet"/>
      </w:pPr>
      <w:r>
        <w:t>OWASP Web Security Testing Guide.</w:t>
      </w:r>
    </w:p>
    <w:p>
      <w:pPr>
        <w:pStyle w:val="ListBullet"/>
      </w:pPr>
      <w:r>
        <w:t>Postman documentation for API testing concepts.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Expense Tracker — Week 4 QA &amp; Testing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