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MARSA 项目规划书（v2 · 全新）</w:t>
      </w:r>
    </w:p>
    <w:p>
      <w:r>
        <w:rPr>
          <w:b/>
        </w:rPr>
        <w:t>一个会自己迭代算法的 Coding Agent —— 以 Ramsey 数为应用场景</w:t>
      </w:r>
    </w:p>
    <w:p>
      <w:r>
        <w:t>Autonomous Algorithm-Iterating Coding Agent</w:t>
      </w:r>
    </w:p>
    <w:p>
      <w:r>
        <w:t xml:space="preserve">人工智能选修课大作业 · 学期级项目规划 </w:t>
      </w:r>
      <w:r>
        <w:rPr>
          <w:b/>
        </w:rPr>
        <w:t>姓名</w:t>
      </w:r>
      <w:r>
        <w:t xml:space="preserve">：曹成博　　</w:t>
      </w:r>
      <w:r>
        <w:rPr>
          <w:b/>
        </w:rPr>
        <w:t>学号</w:t>
      </w:r>
      <w:r>
        <w:t>：2452035</w:t>
      </w:r>
    </w:p>
    <w:p>
      <w:pPr>
        <w:spacing w:before="80" w:after="120"/>
        <w:ind w:left="397"/>
      </w:pPr>
      <w:r>
        <w:rPr>
          <w:i/>
          <w:color w:val="404040"/>
        </w:rPr>
        <w:t>本规划书</w:t>
      </w:r>
      <w:r>
        <w:rPr>
          <w:b/>
          <w:i/>
          <w:color w:val="404040"/>
        </w:rPr>
        <w:t>取代</w:t>
      </w:r>
      <w:r>
        <w:rPr>
          <w:i/>
          <w:color w:val="404040"/>
        </w:rPr>
        <w:t xml:space="preserve"> v1。v1 的重心是"记忆增强的搜索算法"，实测后我们据此修正了方向； 修正依据见 §2，v1 由 git 历史保留。</w:t>
      </w:r>
    </w:p>
    <w:p>
      <w:pPr>
        <w:pStyle w:val="Heading1"/>
      </w:pPr>
      <w:r>
        <w:t>〇、给老师的三句话</w:t>
      </w:r>
    </w:p>
    <w:p>
      <w:pPr>
        <w:pStyle w:val="ListNumber"/>
      </w:pPr>
      <w:r>
        <w:rPr>
          <w:b/>
        </w:rPr>
        <w:t>我们要做的是一个 Agent，不是一套搜索算法</w:t>
      </w:r>
      <w:r>
        <w:t>：用户下达任务，它自己</w:t>
      </w:r>
      <w:r>
        <w:rPr>
          <w:b/>
        </w:rPr>
        <w:t>读代码、改算法、 跑测试、做评测、保留或回退</w:t>
      </w:r>
      <w:r>
        <w:t>，无人值守地一轮轮迭代，并留下可审查的决策日志。</w:t>
      </w:r>
    </w:p>
    <w:p>
      <w:pPr>
        <w:pStyle w:val="ListNumber"/>
      </w:pPr>
      <w:r>
        <w:rPr>
          <w:b/>
        </w:rPr>
        <w:t>应用场景</w:t>
      </w:r>
      <w:r>
        <w:t xml:space="preserve">是 Ramsey 数 </w:t>
      </w:r>
      <w:r>
        <w:rPr>
          <w:i/>
        </w:rPr>
        <w:t>R(5,5)</w:t>
      </w:r>
      <w:r>
        <w:t xml:space="preserve"> 的反例构造——一个真实的未解决问题。选它不是因为 数学好看，而是因为</w:t>
      </w:r>
      <w:r>
        <w:rPr>
          <w:b/>
        </w:rPr>
        <w:t>它的成功可以被精确、独立地验证</w:t>
      </w:r>
      <w:r>
        <w:t>：这既是硬环境的保证， 也是防止 Agent"编造成功"（reward hacking）的关键。</w:t>
      </w:r>
    </w:p>
    <w:p>
      <w:pPr>
        <w:pStyle w:val="ListNumber"/>
      </w:pPr>
      <w:r>
        <w:rPr>
          <w:b/>
        </w:rPr>
        <w:t>地基已经打好了</w:t>
      </w:r>
      <w:r>
        <w:t>：可精确验证的实验环境（独立验证器 + 评测场 + 34 项回归测试） 已建成并验收；接下来是把这个环境交给一个真正的 Coding Agent 去用。</w:t>
      </w:r>
    </w:p>
    <w:p>
      <w:pPr>
        <w:pStyle w:val="Heading1"/>
      </w:pPr>
      <w:r>
        <w:t>一、对任务的理解</w:t>
      </w:r>
    </w:p>
    <w:p>
      <w:r>
        <w:t>作业要求是"</w:t>
      </w:r>
      <w:r>
        <w:rPr>
          <w:b/>
        </w:rPr>
        <w:t>开发一个智能体</w:t>
      </w:r>
      <w:r>
        <w:t>，并</w:t>
      </w:r>
      <w:r>
        <w:rPr>
          <w:b/>
        </w:rPr>
        <w:t>应用它</w:t>
      </w:r>
      <w:r>
        <w:t>研究基础数学/应用数学的某个未解决问题"。 主体是智能体，数学问题是它的应用场景。</w:t>
      </w:r>
    </w:p>
    <w:p>
      <w:r>
        <w:t>因此本项目的定位是：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层次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交付物（主体）</w:t>
            </w:r>
          </w:p>
        </w:tc>
        <w:tc>
          <w:tcPr>
            <w:tcW w:type="dxa" w:w="4706"/>
          </w:tcPr>
          <w:p>
            <w:r/>
            <w:r>
              <w:t>一个能自主迭代算法的 Coding Agent：有显式运行规则、能无人值守地循环改进自己使用的算法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应用场景（客体）</w:t>
            </w:r>
          </w:p>
        </w:tc>
        <w:tc>
          <w:tcPr>
            <w:tcW w:type="dxa" w:w="4706"/>
          </w:tcPr>
          <w:p>
            <w:r/>
            <w:r>
              <w:t xml:space="preserve">Ramsey 数 </w:t>
            </w:r>
            <w:r>
              <w:rPr>
                <w:i/>
              </w:rPr>
              <w:t>R(5,5)</w:t>
            </w:r>
            <w:r>
              <w:t xml:space="preserve"> 的反例构造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评价方式</w:t>
            </w:r>
          </w:p>
        </w:tc>
        <w:tc>
          <w:tcPr>
            <w:tcW w:type="dxa" w:w="4706"/>
          </w:tcPr>
          <w:p>
            <w:r/>
            <w:r>
              <w:t>Agent 的自主性、决策质量、以及它迭代出的算法是否真的更好</w:t>
            </w:r>
          </w:p>
        </w:tc>
      </w:tr>
    </w:tbl>
    <w:p/>
    <w:p>
      <w:pPr>
        <w:pStyle w:val="Heading1"/>
      </w:pPr>
      <w:r>
        <w:t>二、设计依据：对齐课程参考材料</w:t>
      </w:r>
    </w:p>
    <w:p>
      <w:r>
        <w:t>我们的架构</w:t>
      </w:r>
      <w:r>
        <w:rPr>
          <w:b/>
        </w:rPr>
        <w:t>不是自己拍脑袋设计的</w:t>
      </w:r>
      <w:r>
        <w:t>，而是逐条对齐《AI Agents in Depth》：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课程材料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我们如何落地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§5 Coding Agent 与通用 Agent</w:t>
            </w:r>
            <w:r>
              <w:t>：Coding 是 Agent 的基础能力</w:t>
            </w:r>
          </w:p>
        </w:tc>
        <w:tc>
          <w:tcPr>
            <w:tcW w:type="dxa" w:w="4706"/>
          </w:tcPr>
          <w:p>
            <w:r/>
            <w:r>
              <w:t>本项目的 Agent 就是 Coding Agent：它的核心动作是"读懂现有代码 → 定向修改算法 → 验证"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§5.2.6 代码创造代码：Agent 自举</w:t>
            </w:r>
            <w:r>
              <w:t xml:space="preserve"> —— 明确区分"DNA 复制（随机变异 + 盲目试错）"与"</w:t>
            </w:r>
            <w:r>
              <w:rPr>
                <w:b/>
              </w:rPr>
              <w:t>Agent 自举（理解代码 + 定向设计）</w:t>
            </w:r>
            <w:r>
              <w:t>"</w:t>
            </w:r>
          </w:p>
        </w:tc>
        <w:tc>
          <w:tcPr>
            <w:tcW w:type="dxa" w:w="4706"/>
          </w:tcPr>
          <w:p>
            <w:r/>
            <w:r>
              <w:t>我们走后者：Agent 必须</w:t>
            </w:r>
            <w:r>
              <w:rPr>
                <w:b/>
              </w:rPr>
              <w:t>读懂现有算法代码</w:t>
            </w:r>
            <w:r>
              <w:t>再定向改进，且</w:t>
            </w:r>
            <w:r>
              <w:rPr>
                <w:b/>
              </w:rPr>
              <w:t>继承经过验证的框架</w:t>
            </w:r>
            <w:r>
              <w:t>，只改工具与策略层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§5.2.6 两层架构</w:t>
            </w:r>
            <w:r>
              <w:t>（OpenClaw Doctor 案例）：</w:t>
            </w:r>
            <w:r>
              <w:rPr>
                <w:b/>
              </w:rPr>
              <w:t>确定性检查打底 + LLM 兜底长尾</w:t>
            </w:r>
          </w:p>
        </w:tc>
        <w:tc>
          <w:tcPr>
            <w:tcW w:type="dxa" w:w="4706"/>
          </w:tcPr>
          <w:p>
            <w:r/>
            <w:r>
              <w:t>我们的决策层就是两层的：高频、有明确规则的动作（停滞判定、预算分配、回归门禁、回退）用</w:t>
            </w:r>
            <w:r>
              <w:rPr>
                <w:b/>
              </w:rPr>
              <w:t>确定性规则</w:t>
            </w:r>
            <w:r>
              <w:t>；疑难问题（归因失败原因、提出新算法思路）才交给 LLM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§5.1.3 Coding Agent 整体流程</w:t>
            </w:r>
            <w:r>
              <w:t xml:space="preserve">：探索调研 → </w:t>
            </w:r>
            <w:r>
              <w:rPr>
                <w:b/>
              </w:rPr>
              <w:t>设计文档</w:t>
            </w:r>
            <w:r>
              <w:t xml:space="preserve"> → 实现与测试 → 代码审查 → 文档同步</w:t>
            </w:r>
          </w:p>
        </w:tc>
        <w:tc>
          <w:tcPr>
            <w:tcW w:type="dxa" w:w="4706"/>
          </w:tcPr>
          <w:p>
            <w:r/>
            <w:r>
              <w:t>Agent 每一轮迭代都走这条流程，且</w:t>
            </w:r>
            <w:r>
              <w:rPr>
                <w:b/>
              </w:rPr>
              <w:t>"测试通过"才是完成标准，不是"代码写完"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§5.1.4 Harness 四原则</w:t>
            </w:r>
            <w:r>
              <w:t xml:space="preserve">：① </w:t>
            </w:r>
            <w:r>
              <w:rPr>
                <w:b/>
              </w:rPr>
              <w:t>约束优先于指导</w:t>
            </w:r>
            <w:r>
              <w:t xml:space="preserve"> ② 验证要自动化 ③ 反馈越快越结构化越好 ④ 回退要可靠</w:t>
            </w:r>
          </w:p>
        </w:tc>
        <w:tc>
          <w:tcPr>
            <w:tcW w:type="dxa" w:w="4706"/>
          </w:tcPr>
          <w:p>
            <w:r/>
            <w:r>
              <w:t>① 新算法要上台，</w:t>
            </w:r>
            <w:r>
              <w:rPr>
                <w:b/>
              </w:rPr>
              <w:t>必须先过 34 项回归测试</w:t>
            </w:r>
            <w:r>
              <w:t>——这是"做不了"而不是"建议别做"；② 评测全自动；③ 每轮输出结构化结果记录；④ 每轮可回退（版本化 + 快照）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§5.1.5 故障分类学（四层故障）</w:t>
            </w:r>
            <w:r>
              <w:t>：API 层 / 工具层 / 上下文层 / 控制流层</w:t>
            </w:r>
          </w:p>
        </w:tc>
        <w:tc>
          <w:tcPr>
            <w:tcW w:type="dxa" w:w="4706"/>
          </w:tcPr>
          <w:p>
            <w:r/>
            <w:r>
              <w:t>直接实现为 Agent 的错误处理模块，尤其针对书里点名的</w:t>
            </w:r>
            <w:r>
              <w:rPr>
                <w:b/>
              </w:rPr>
              <w:t>最危险故障</w:t>
            </w:r>
            <w:r>
              <w:t>："工具反复返回同一错误，而不加改变地反复重试"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§2.5 动态提示词与 Agent Skills</w:t>
            </w:r>
            <w:r>
              <w:t xml:space="preserve"> —— 三层渐进式披露（元数据目录常驻 / </w:t>
            </w:r>
            <w:r>
              <w:rPr>
                <w:rFonts w:ascii="Consolas" w:hAnsi="Consolas"/>
                <w:color w:val="B03060"/>
              </w:rPr>
              <w:t>SKILL.md</w:t>
            </w:r>
            <w:r>
              <w:t xml:space="preserve"> 按需加载 / 子文档深入）</w:t>
            </w:r>
          </w:p>
        </w:tc>
        <w:tc>
          <w:tcPr>
            <w:tcW w:type="dxa" w:w="4706"/>
          </w:tcPr>
          <w:p>
            <w:r/>
            <w:r>
              <w:t>算法的可复用知识写成 Skill：</w:t>
            </w:r>
            <w:r>
              <w:rPr>
                <w:rFonts w:ascii="Consolas" w:hAnsi="Consolas"/>
                <w:color w:val="B03060"/>
              </w:rPr>
              <w:t>name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description</w:t>
            </w:r>
            <w:r>
              <w:t>（写成</w:t>
            </w:r>
            <w:r>
              <w:rPr>
                <w:b/>
              </w:rPr>
              <w:t>路由条件</w:t>
            </w:r>
            <w:r>
              <w:t>："何时用我 / 何时别用我"）常驻，完整正文按需读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§3.1.4 进阶知识表示形态：可执行代码</w:t>
            </w:r>
          </w:p>
        </w:tc>
        <w:tc>
          <w:tcPr>
            <w:tcW w:type="dxa" w:w="4706"/>
          </w:tcPr>
          <w:p>
            <w:r/>
            <w:r>
              <w:t>Agent 的知识库存的是</w:t>
            </w:r>
            <w:r>
              <w:rPr>
                <w:b/>
              </w:rPr>
              <w:t>可执行的算法变体 + 其实测性能</w:t>
            </w:r>
            <w:r>
              <w:t>，而不是"过去找到的解"</w:t>
            </w:r>
          </w:p>
        </w:tc>
      </w:tr>
    </w:tbl>
    <w:p/>
    <w:p>
      <w:r>
        <w:rPr>
          <w:b/>
        </w:rPr>
        <w:t>§5.1.4 里有一句我们要专门遵守的原则：</w:t>
      </w:r>
    </w:p>
    <w:p>
      <w:pPr>
        <w:spacing w:before="80" w:after="120"/>
        <w:ind w:left="397"/>
      </w:pPr>
      <w:r>
        <w:rPr>
          <w:b/>
          <w:i/>
          <w:color w:val="404040"/>
        </w:rPr>
        <w:t>验收基线管结果对不对，执行边界管的是过程——即使结果正确，用错误的方法达成也不行。</w:t>
      </w:r>
    </w:p>
    <w:p>
      <w:r>
        <w:t>这在我们的场景里有一个非常具体的含义：Agent 有可能"绕过搜索"去伪造一个解。 因此我们设一道</w:t>
      </w:r>
      <w:r>
        <w:rPr>
          <w:b/>
        </w:rPr>
        <w:t>它无法绕过的边界</w:t>
      </w:r>
      <w:r>
        <w:t xml:space="preserve">：任何被宣布成功的图，都必须交给一个 </w:t>
      </w:r>
      <w:r>
        <w:rPr>
          <w:b/>
        </w:rPr>
        <w:t>与搜索器完全独立实现</w:t>
      </w:r>
      <w:r>
        <w:t>的验证器复核（见 §4.3）。</w:t>
      </w:r>
    </w:p>
    <w:p>
      <w:pPr>
        <w:pStyle w:val="Heading1"/>
      </w:pPr>
      <w:r>
        <w:t>三、已完成的基础（第一阶段，已验收）</w:t>
      </w:r>
    </w:p>
    <w:p>
      <w:r>
        <w:t>新 Agent 不是从零开始——它需要一个</w:t>
      </w:r>
      <w:r>
        <w:rPr>
          <w:b/>
        </w:rPr>
        <w:t>硬环境</w:t>
      </w:r>
      <w:r>
        <w:t>才能工作。这部分已经建成：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已有设施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在新架构中的角色</w:t>
            </w:r>
          </w:p>
        </w:tc>
      </w:tr>
      <w:tr>
        <w:tc>
          <w:tcPr>
            <w:tcW w:type="dxa" w:w="4706"/>
          </w:tcPr>
          <w:p>
            <w:r/>
            <w:r>
              <w:t>位掩码增量代价引擎（违反度精确维护，</w:t>
            </w:r>
            <w:r>
              <w:rPr>
                <w:b/>
              </w:rPr>
              <w:t>约 10 万次翻转/秒</w:t>
            </w:r>
            <w:r>
              <w:t>）</w:t>
            </w:r>
          </w:p>
        </w:tc>
        <w:tc>
          <w:tcPr>
            <w:tcW w:type="dxa" w:w="4706"/>
          </w:tcPr>
          <w:p>
            <w:r/>
            <w:r>
              <w:t>Agent 的</w:t>
            </w:r>
            <w:r>
              <w:rPr>
                <w:b/>
              </w:rPr>
              <w:t>环境物理引擎</w:t>
            </w:r>
            <w:r>
              <w:t>（给得又准又快的反馈）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独立验证器</w:t>
            </w:r>
            <w:r>
              <w:t>（显式邻接矩阵 + 子集枚举，与搜索器算法路径完全不同）</w:t>
            </w:r>
          </w:p>
        </w:tc>
        <w:tc>
          <w:tcPr>
            <w:tcW w:type="dxa" w:w="4706"/>
          </w:tcPr>
          <w:p>
            <w:r/>
            <w:r>
              <w:t>Agent 的</w:t>
            </w:r>
            <w:r>
              <w:rPr>
                <w:b/>
              </w:rPr>
              <w:t>真理判定器</w:t>
            </w:r>
            <w:r>
              <w:t>；也是</w:t>
            </w:r>
            <w:r>
              <w:rPr>
                <w:b/>
              </w:rPr>
              <w:t>防 reward hacking 的边界</w:t>
            </w:r>
          </w:p>
        </w:tc>
      </w:tr>
      <w:tr>
        <w:tc>
          <w:tcPr>
            <w:tcW w:type="dxa" w:w="4706"/>
          </w:tcPr>
          <w:p>
            <w:r/>
            <w:r>
              <w:t>评测场（训练/held-out 严格分离、固定墙钟预算、多种子、可断点续跑）</w:t>
            </w:r>
          </w:p>
        </w:tc>
        <w:tc>
          <w:tcPr>
            <w:tcW w:type="dxa" w:w="4706"/>
          </w:tcPr>
          <w:p>
            <w:r/>
            <w:r>
              <w:t>Agent 的</w:t>
            </w:r>
            <w:r>
              <w:rPr>
                <w:b/>
              </w:rPr>
              <w:t>评测场</w:t>
            </w:r>
            <w:r>
              <w:t>：它迭代出的算法要在这里被公平比较</w:t>
            </w:r>
          </w:p>
        </w:tc>
      </w:tr>
      <w:tr>
        <w:tc>
          <w:tcPr>
            <w:tcW w:type="dxa" w:w="4706"/>
          </w:tcPr>
          <w:p>
            <w:r/>
            <w:r>
              <w:t>25 个搜索算子（覆盖候选表/禁忌长度/扰动/退火四个维度）</w:t>
            </w:r>
          </w:p>
        </w:tc>
        <w:tc>
          <w:tcPr>
            <w:tcW w:type="dxa" w:w="4706"/>
          </w:tcPr>
          <w:p>
            <w:r/>
            <w:r>
              <w:t>Agent 的</w:t>
            </w:r>
            <w:r>
              <w:rPr>
                <w:b/>
              </w:rPr>
              <w:t>初始技能库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34 项回归测试</w:t>
            </w:r>
            <w:r>
              <w:t>（含与暴力枚举的全空间交叉验证）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约束层</w:t>
            </w:r>
            <w:r>
              <w:t>：任何新算法上台的门禁</w:t>
            </w:r>
          </w:p>
        </w:tc>
      </w:tr>
      <w:tr>
        <w:tc>
          <w:tcPr>
            <w:tcW w:type="dxa" w:w="4706"/>
          </w:tcPr>
          <w:p>
            <w:r/>
            <w:r>
              <w:t>逐轮 / 逐步 JSONL 日志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轨迹日志</w:t>
            </w:r>
            <w:r>
              <w:t>：Agent 状态栏与失败归因的数据来源</w:t>
            </w:r>
          </w:p>
        </w:tc>
      </w:tr>
    </w:tbl>
    <w:p/>
    <w:p>
      <w:pPr>
        <w:pStyle w:val="Heading2"/>
      </w:pPr>
      <w:r>
        <w:t>3.1 这一阶段得到的两个可写进报告的结论</w:t>
      </w:r>
    </w:p>
    <w:p>
      <w:r>
        <w:rPr>
          <w:b/>
        </w:rPr>
        <w:t>结论一（判定性结果）：循环图族已被穷举排除。</w:t>
      </w:r>
      <w:r>
        <w:t xml:space="preserve"> 把搜索限制到循环图（自由参数从 </w:t>
      </w:r>
      <w:r>
        <w:rPr>
          <w:i/>
        </w:rPr>
        <w:t>C(n,2)</w:t>
      </w:r>
      <w:r>
        <w:t xml:space="preserve"> 降到 </w:t>
      </w:r>
      <w:r>
        <w:rPr>
          <w:i/>
        </w:rPr>
        <w:t>n/2</w:t>
      </w:r>
      <w:r>
        <w:t>，</w:t>
      </w:r>
      <w:r>
        <w:rPr>
          <w:i/>
        </w:rPr>
        <w:t>n=43</w:t>
      </w:r>
      <w:r>
        <w:t xml:space="preserve"> 时只有 21 个比特）， 把合法性判定化为位运算，并经过三处优化把判定速度从 455 提升到</w:t>
      </w:r>
      <w:r>
        <w:rPr>
          <w:b/>
        </w:rPr>
        <w:t>约 200 万配置/秒</w:t>
      </w:r>
      <w:r>
        <w:t>， 从而可以</w:t>
      </w:r>
      <w:r>
        <w:rPr>
          <w:b/>
        </w:rPr>
        <w:t>穷举整个子族</w:t>
      </w:r>
      <w:r>
        <w:t>：</w:t>
      </w:r>
    </w:p>
    <w:p>
      <w:pPr>
        <w:spacing w:before="80" w:after="120"/>
        <w:ind w:left="397"/>
      </w:pPr>
      <w:r>
        <w:rPr>
          <w:i/>
          <w:color w:val="404040"/>
        </w:rPr>
        <w:t xml:space="preserve">循环图族内存在合法 </w:t>
      </w:r>
      <w:r>
        <w:rPr>
          <w:i/>
          <w:color w:val="404040"/>
        </w:rPr>
        <w:t>(5,5)</w:t>
      </w:r>
      <w:r>
        <w:rPr>
          <w:i/>
          <w:color w:val="404040"/>
        </w:rPr>
        <w:t>-染色的</w:t>
      </w:r>
      <w:r>
        <w:rPr>
          <w:b/>
          <w:i/>
          <w:color w:val="404040"/>
        </w:rPr>
        <w:t xml:space="preserve">最大 </w:t>
      </w:r>
      <w:r>
        <w:rPr>
          <w:b/>
          <w:i/>
          <w:color w:val="404040"/>
        </w:rPr>
        <w:t>n = 41</w:t>
      </w:r>
      <w:r>
        <w:rPr>
          <w:i/>
          <w:color w:val="404040"/>
        </w:rPr>
        <w:t>；</w:t>
      </w:r>
      <w:r>
        <w:rPr>
          <w:i/>
          <w:color w:val="404040"/>
        </w:rPr>
        <w:t>n ≥ 42</w:t>
      </w:r>
      <w:r>
        <w:rPr>
          <w:i/>
          <w:color w:val="404040"/>
        </w:rPr>
        <w:t xml:space="preserve"> 全部判定性无解。</w:t>
      </w:r>
    </w:p>
    <w:p>
      <w:r>
        <w:t xml:space="preserve">三重正确性保障：① 小 </w:t>
      </w:r>
      <w:r>
        <w:rPr>
          <w:i/>
        </w:rPr>
        <w:t>n</w:t>
      </w:r>
      <w:r>
        <w:t xml:space="preserve"> 上与独立实现的代价函数</w:t>
      </w:r>
      <w:r>
        <w:rPr>
          <w:b/>
        </w:rPr>
        <w:t>逐配置全空间对比</w:t>
      </w:r>
      <w:r>
        <w:t xml:space="preserve">，零不一致； ② 每个解过独立验证器；③ </w:t>
      </w:r>
      <w:r>
        <w:rPr>
          <w:i/>
        </w:rPr>
        <w:t>n=46</w:t>
      </w:r>
      <w:r>
        <w:t xml:space="preserve"> 无解的结论与已证明的 </w:t>
      </w:r>
      <w:r>
        <w:rPr>
          <w:i/>
        </w:rPr>
        <w:t>R(5,5)≤ 46</w:t>
      </w:r>
      <w:r>
        <w:t xml:space="preserve"> 一致。 （推论：</w:t>
      </w:r>
      <w:r>
        <w:rPr>
          <w:i/>
        </w:rPr>
        <w:t>n=43</w:t>
      </w:r>
      <w:r>
        <w:t xml:space="preserve"> 无循环解，说明那条著名的 43 顶点构造</w:t>
      </w:r>
      <w:r>
        <w:rPr>
          <w:b/>
        </w:rPr>
        <w:t>必然不是循环图</w:t>
      </w:r>
      <w:r>
        <w:t>。）</w:t>
      </w:r>
    </w:p>
    <w:p>
      <w:r>
        <w:rPr>
          <w:b/>
        </w:rPr>
        <w:t>结论二（负面，已定位机制）：把"过去找到的解"存起来热启动，比独立重启更差。</w:t>
      </w:r>
      <w:r>
        <w:t xml:space="preserve"> 四种解层记忆策略在两个预算区间内全部劣于冷启动。机制清晰：存下的近失解代价比一次 冷启动能达到的还差，热启动把搜索</w:t>
      </w:r>
      <w:r>
        <w:rPr>
          <w:b/>
        </w:rPr>
        <w:t>锚定在平庸盆地</w:t>
      </w:r>
      <w:r>
        <w:t>——这与"约束全局耦合时好解不可分解" 的判断一致。</w:t>
      </w:r>
    </w:p>
    <w:p>
      <w:pPr>
        <w:spacing w:before="80" w:after="120"/>
        <w:ind w:left="397"/>
      </w:pPr>
      <w:r>
        <w:rPr>
          <w:b/>
          <w:i/>
          <w:color w:val="404040"/>
        </w:rPr>
        <w:t>正是这个否定结果促成了本次方向修正</w:t>
      </w:r>
      <w:r>
        <w:rPr>
          <w:i/>
          <w:color w:val="404040"/>
        </w:rPr>
        <w:t>：增益来自</w:t>
      </w:r>
      <w:r>
        <w:rPr>
          <w:b/>
          <w:i/>
          <w:color w:val="404040"/>
        </w:rPr>
        <w:t>算法本身</w:t>
      </w:r>
      <w:r>
        <w:rPr>
          <w:i/>
          <w:color w:val="404040"/>
        </w:rPr>
        <w:t>，而"在固定算法集合里做选择" 是一个退化的老虎机（其中一个臂全占优，数学上不可能赢）。</w:t>
      </w:r>
      <w:r>
        <w:rPr>
          <w:b/>
          <w:i/>
          <w:color w:val="404040"/>
        </w:rPr>
        <w:t>要让 Agent 有价值， 它必须能创造新算法，而不是只在旧算法里挑。</w:t>
      </w:r>
      <w:r>
        <w:rPr>
          <w:i/>
          <w:color w:val="404040"/>
        </w:rPr>
        <w:t xml:space="preserve"> 这正是课程 §5.2.6 讲的"Agent 自举"。</w:t>
      </w:r>
    </w:p>
    <w:p>
      <w:pPr>
        <w:pStyle w:val="Heading1"/>
      </w:pPr>
      <w:r>
        <w:t>四、新架构</w:t>
      </w:r>
    </w:p>
    <w:p>
      <w:pPr>
        <w:pStyle w:val="Heading2"/>
      </w:pPr>
      <w:r>
        <w:t>4.1 总体结构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 xml:space="preserve">                 ┌─────────────────────────────────────────┐</w:t>
        <w:br/>
        <w:t xml:space="preserve">   用户下达任务 → │ ① 任务层：把自然语言任务转成结构化目标   │</w:t>
        <w:br/>
        <w:t xml:space="preserve">                 │   目标实例 / 成功判据 / 时间预算          │</w:t>
        <w:br/>
        <w:t xml:space="preserve">                 └────────────────┬────────────────────────┘</w:t>
        <w:br/>
        <w:t xml:space="preserve">                                  ▼</w:t>
        <w:br/>
        <w:t xml:space="preserve">                 ┌─────────────────────────────────────────┐</w:t>
        <w:br/>
        <w:t xml:space="preserve">                 │ ② 决策层（两层，课程 §5.2.6）            │</w:t>
        <w:br/>
        <w:t xml:space="preserve">                 │  确定性层：停滞判定 / 预算分配 / 门禁 /   │</w:t>
        <w:br/>
        <w:t xml:space="preserve">                 │            回退  ← 不依赖 LLM，永远能跑   │</w:t>
        <w:br/>
        <w:t xml:space="preserve">                 │  LLM 层：失败归因 / 提出新算法思路        │</w:t>
        <w:br/>
        <w:t xml:space="preserve">                 │            / 写新算子代码  ← 应对长尾     │</w:t>
        <w:br/>
        <w:t xml:space="preserve">                 └────────────────┬────────────────────────┘</w:t>
        <w:br/>
        <w:t xml:space="preserve">                                  ▼</w:t>
        <w:br/>
        <w:t xml:space="preserve">                 ┌─────────────────────────────────────────┐</w:t>
        <w:br/>
        <w:t xml:space="preserve">                 │ ③ 执行层：Coding Agent                   │</w:t>
        <w:br/>
        <w:t xml:space="preserve">                 │  读代码 → 写代码 → 跑回归 → 跑评测 →      │</w:t>
        <w:br/>
        <w:t xml:space="preserve">                 │  保留或回退 → 记录（课程 §5.1.3 流程）    │</w:t>
        <w:br/>
        <w:t xml:space="preserve">                 └────────────────┬────────────────────────┘</w:t>
        <w:br/>
        <w:t xml:space="preserve">                                  ▼</w:t>
        <w:br/>
        <w:t xml:space="preserve">                 ┌─────────────────────────────────────────┐</w:t>
        <w:br/>
        <w:t xml:space="preserve">                 │ ④ 环境层：Ramsey 评测场                  │</w:t>
        <w:br/>
        <w:t xml:space="preserve">                 │  精确代价引擎 + 独立验证器 + 固定预算评测 │</w:t>
        <w:br/>
        <w:t xml:space="preserve">                 └─────────────────────────────────────────┘</w:t>
      </w:r>
    </w:p>
    <w:p>
      <w:pPr>
        <w:pStyle w:val="Heading2"/>
      </w:pPr>
      <w:r>
        <w:t>4.2 Agent 的运行规则（显式、可读、可审）</w:t>
      </w:r>
    </w:p>
    <w:p>
      <w:r>
        <w:t>这是本项目的</w:t>
      </w:r>
      <w:r>
        <w:rPr>
          <w:b/>
        </w:rPr>
        <w:t>核心主张</w:t>
      </w:r>
      <w:r>
        <w:t xml:space="preserve">：规则不埋在代码的 </w:t>
      </w:r>
      <w:r>
        <w:rPr>
          <w:rFonts w:ascii="Consolas" w:hAnsi="Consolas"/>
          <w:color w:val="B03060"/>
        </w:rPr>
        <w:t>if</w:t>
      </w:r>
      <w:r>
        <w:t xml:space="preserve"> 里，而是一组</w:t>
      </w:r>
      <w:r>
        <w:rPr>
          <w:b/>
        </w:rPr>
        <w:t>可打印、可审查、可修改</w:t>
      </w:r>
      <w:r>
        <w:t>的规则。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为什么这样定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门禁规则</w:t>
            </w:r>
          </w:p>
        </w:tc>
        <w:tc>
          <w:tcPr>
            <w:tcW w:type="dxa" w:w="3137"/>
          </w:tcPr>
          <w:p>
            <w:r/>
            <w:r>
              <w:t>新算法必须先通过全部 34 项回归测试，否则不得进入评测</w:t>
            </w:r>
          </w:p>
        </w:tc>
        <w:tc>
          <w:tcPr>
            <w:tcW w:type="dxa" w:w="3137"/>
          </w:tcPr>
          <w:p>
            <w:r/>
            <w:r>
              <w:t>课程 §5.1.4"约束优先于指导"：用代码强制，而不是提示词请求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验证规则</w:t>
            </w:r>
          </w:p>
        </w:tc>
        <w:tc>
          <w:tcPr>
            <w:tcW w:type="dxa" w:w="3137"/>
          </w:tcPr>
          <w:p>
            <w:r/>
            <w:r>
              <w:t>任何代价为 0 的结果，必须经独立验证器复核才算成功</w:t>
            </w:r>
          </w:p>
        </w:tc>
        <w:tc>
          <w:tcPr>
            <w:tcW w:type="dxa" w:w="3137"/>
          </w:tcPr>
          <w:p>
            <w:r/>
            <w:r>
              <w:t>§5.1.4"执行边界"：防止 Agent 绕过搜索伪造解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预算规则</w:t>
            </w:r>
          </w:p>
        </w:tc>
        <w:tc>
          <w:tcPr>
            <w:tcW w:type="dxa" w:w="3137"/>
          </w:tcPr>
          <w:p>
            <w:r/>
            <w:r>
              <w:t>每轮迭代的评测时间固定；总预算按目标队列分配</w:t>
            </w:r>
          </w:p>
        </w:tc>
        <w:tc>
          <w:tcPr>
            <w:tcW w:type="dxa" w:w="3137"/>
          </w:tcPr>
          <w:p>
            <w:r/>
            <w:r>
              <w:t>保证不同算法之间可比，防止"多跑几次就算改进"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停滞规则</w:t>
            </w:r>
          </w:p>
        </w:tc>
        <w:tc>
          <w:tcPr>
            <w:tcW w:type="dxa" w:w="3137"/>
          </w:tcPr>
          <w:p>
            <w:r/>
            <w:r>
              <w:t>连续 N 轮无改进即判定该方向停滞，转入下一策略或下一目标</w:t>
            </w:r>
          </w:p>
        </w:tc>
        <w:tc>
          <w:tcPr>
            <w:tcW w:type="dxa" w:w="3137"/>
          </w:tcPr>
          <w:p>
            <w:r/>
            <w:r>
              <w:t>对应 §5.1.5 控制流层故障：</w:t>
            </w:r>
            <w:r>
              <w:rPr>
                <w:b/>
              </w:rPr>
              <w:t>死循环与死亡螺旋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回退规则</w:t>
            </w:r>
          </w:p>
        </w:tc>
        <w:tc>
          <w:tcPr>
            <w:tcW w:type="dxa" w:w="3137"/>
          </w:tcPr>
          <w:p>
            <w:r/>
            <w:r>
              <w:t>任何被否决的改动都可一键回退到上一个已验证版本</w:t>
            </w:r>
          </w:p>
        </w:tc>
        <w:tc>
          <w:tcPr>
            <w:tcW w:type="dxa" w:w="3137"/>
          </w:tcPr>
          <w:p>
            <w:r/>
            <w:r>
              <w:t>§5.1.4"回退要可靠"：每个错误都可逆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记录规则</w:t>
            </w:r>
          </w:p>
        </w:tc>
        <w:tc>
          <w:tcPr>
            <w:tcW w:type="dxa" w:w="3137"/>
          </w:tcPr>
          <w:p>
            <w:r/>
            <w:r>
              <w:t>每轮必须记录：决定 / 理由 / 观察 / 结果</w:t>
            </w:r>
          </w:p>
        </w:tc>
        <w:tc>
          <w:tcPr>
            <w:tcW w:type="dxa" w:w="3137"/>
          </w:tcPr>
          <w:p>
            <w:r/>
            <w:r>
              <w:t>决策日志即作业要求的"体现智能体运行与迭代结果"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重试规则</w:t>
            </w:r>
          </w:p>
        </w:tc>
        <w:tc>
          <w:tcPr>
            <w:tcW w:type="dxa" w:w="3137"/>
          </w:tcPr>
          <w:p>
            <w:r/>
            <w:r>
              <w:t>先分类再计数：可重试错误（超时/限流）才重试，不可重试错误（参数非法）不得原样重试</w:t>
            </w:r>
          </w:p>
        </w:tc>
        <w:tc>
          <w:tcPr>
            <w:tcW w:type="dxa" w:w="3137"/>
          </w:tcPr>
          <w:p>
            <w:r/>
            <w:r>
              <w:t>§5.1.5"先分类，再计数"</w:t>
            </w:r>
          </w:p>
        </w:tc>
      </w:tr>
    </w:tbl>
    <w:p/>
    <w:p>
      <w:pPr>
        <w:pStyle w:val="Heading2"/>
      </w:pPr>
      <w:r>
        <w:t>4.3 自主迭代循环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① 分析   读轨迹日志：上轮结果如何？卡在哪？失败模式是什么？</w:t>
        <w:br/>
        <w:t>② 提出   确定性层先试预设策略；若无效，交给 LLM 归因并提出新算法思路</w:t>
        <w:br/>
        <w:t>③ 设计   写出简短设计说明（改哪个模块、为什么、预期影响）——课程 §5.1.3</w:t>
        <w:br/>
        <w:t>④ 实现   写代码（新算子 / 新技能 / 新参数策略）</w:t>
        <w:br/>
        <w:t>⑤ 门禁   跑 34 项回归测试 —— 不过就地丢弃，不进入评测</w:t>
        <w:br/>
        <w:t>⑥ 评测   在固定预算的评测场上对比（多种子、held-out）</w:t>
        <w:br/>
        <w:t>⑦ 决策   优于基线则保留并登记为技能；否则回退并记录原因</w:t>
        <w:br/>
        <w:t>⑧ 记录   写入决策日志与轨迹日志</w:t>
        <w:br/>
        <w:t xml:space="preserve">   └──────────────────→ 回到 ①</w:t>
      </w:r>
    </w:p>
    <w:p>
      <w:pPr>
        <w:pStyle w:val="Heading2"/>
      </w:pPr>
      <w:r>
        <w:t>4.4 技能库（课程 §2.5 三层渐进式披露）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skills/</w:t>
        <w:br/>
        <w:t xml:space="preserve">  &lt;skill-name&gt;/</w:t>
        <w:br/>
        <w:t xml:space="preserve">    SKILL.md        # 第一层元数据：name + description（写成"何时用我/何时别用我"）</w:t>
        <w:br/>
        <w:t xml:space="preserve">                    # 第二层正文：角色与读者 / 核心原则(3-5条+正反例)</w:t>
        <w:br/>
        <w:t xml:space="preserve">                    #              / 禁止清单 / 参考资料</w:t>
        <w:br/>
        <w:t xml:space="preserve">    impl.py         # 可执行实现（技能可以捆绑代码）</w:t>
        <w:br/>
        <w:t xml:space="preserve">    reference.md    # 第三层：深入细节，按需加载</w:t>
      </w:r>
    </w:p>
    <w:p>
      <w:r>
        <w:rPr>
          <w:b/>
        </w:rPr>
        <w:t>关键点</w:t>
      </w:r>
      <w:r>
        <w:t>：</w:t>
      </w:r>
      <w:r>
        <w:rPr>
          <w:rFonts w:ascii="Consolas" w:hAnsi="Consolas"/>
          <w:color w:val="B03060"/>
        </w:rPr>
        <w:t>description</w:t>
      </w:r>
      <w:r>
        <w:t xml:space="preserve"> 是</w:t>
      </w:r>
      <w:r>
        <w:rPr>
          <w:b/>
        </w:rPr>
        <w:t>路由条件</w:t>
      </w:r>
      <w:r>
        <w:t>，不是功能罗列——"何时用我"比"我能做什么"重要得多。 目录常驻上下文（开销小），完整正文按需加载（开销大），这是兼顾能力与上下文成本的关键。</w:t>
      </w:r>
    </w:p>
    <w:p>
      <w:pPr>
        <w:pStyle w:val="Heading2"/>
      </w:pPr>
      <w:r>
        <w:t>4.5 Agent 的知识（记忆的正确形态）</w:t>
      </w:r>
    </w:p>
    <w:p>
      <w:r>
        <w:t>第一阶段证否的是"</w:t>
      </w:r>
      <w:r>
        <w:rPr>
          <w:b/>
        </w:rPr>
        <w:t>解层</w:t>
      </w:r>
      <w:r>
        <w:t>记忆"。本架构里 Agent 的知识是</w:t>
      </w:r>
      <w:r>
        <w:rPr>
          <w:b/>
        </w:rPr>
        <w:t>算法层</w:t>
      </w:r>
      <w:r>
        <w:t>的：</w:t>
      </w:r>
    </w:p>
    <w:p>
      <w:pPr>
        <w:pStyle w:val="ListBullet"/>
      </w:pPr>
      <w:r>
        <w:t>有哪些算法变体（</w:t>
      </w:r>
      <w:r>
        <w:rPr>
          <w:b/>
        </w:rPr>
        <w:t>可执行代码</w:t>
      </w:r>
      <w:r>
        <w:t>，课程 §3.1.4）</w:t>
      </w:r>
    </w:p>
    <w:p>
      <w:pPr>
        <w:pStyle w:val="ListBullet"/>
      </w:pPr>
      <w:r>
        <w:t>每个变体在</w:t>
      </w:r>
      <w:r>
        <w:rPr>
          <w:b/>
        </w:rPr>
        <w:t>什么情形</w:t>
      </w:r>
      <w:r>
        <w:t>下实测表现如何（按规模 / 预算 / 问题形状分档）</w:t>
      </w:r>
    </w:p>
    <w:p>
      <w:pPr>
        <w:pStyle w:val="ListBullet"/>
      </w:pPr>
      <w:r>
        <w:t>哪些改动被否决过、原因是什么（负面知识同样重要）</w:t>
      </w:r>
    </w:p>
    <w:p>
      <w:pPr>
        <w:pStyle w:val="Heading1"/>
      </w:pPr>
      <w:r>
        <w:t>五、阶段计划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做什么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预期目标（可证伪）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A. 骨架 + 确定性层</w:t>
            </w:r>
          </w:p>
        </w:tc>
        <w:tc>
          <w:tcPr>
            <w:tcW w:type="dxa" w:w="2353"/>
          </w:tcPr>
          <w:p>
            <w:r/>
            <w:r>
              <w:t>任务层、规则引擎、决策循环、决策日志、技能库结构。</w:t>
            </w:r>
            <w:r>
              <w:rPr>
                <w:b/>
              </w:rPr>
              <w:t>不依赖 LLM</w:t>
            </w:r>
          </w:p>
        </w:tc>
        <w:tc>
          <w:tcPr>
            <w:tcW w:type="dxa" w:w="2353"/>
          </w:tcPr>
          <w:p>
            <w:r/>
            <w:r>
              <w:t>Agent 能在无人干预下连续跑 ≥ 1 小时，产出完整可读的决策日志；规则可被外部审查</w:t>
            </w:r>
          </w:p>
        </w:tc>
        <w:tc>
          <w:tcPr>
            <w:tcW w:type="dxa" w:w="2353"/>
          </w:tcPr>
          <w:p>
            <w:r/>
            <w:r>
              <w:t>可运行的 Agent 骨架 + 一份真实运行日志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B. 接入 LLM</w:t>
            </w:r>
          </w:p>
        </w:tc>
        <w:tc>
          <w:tcPr>
            <w:tcW w:type="dxa" w:w="2353"/>
          </w:tcPr>
          <w:p>
            <w:r/>
            <w:r>
              <w:t>接模型接口做失败归因与"提出新算法思路/写新算子代码"</w:t>
            </w:r>
          </w:p>
        </w:tc>
        <w:tc>
          <w:tcPr>
            <w:tcW w:type="dxa" w:w="2353"/>
          </w:tcPr>
          <w:p>
            <w:r/>
            <w:r>
              <w:t>LLM 提出的新算子中，</w:t>
            </w:r>
            <w:r>
              <w:rPr>
                <w:b/>
              </w:rPr>
              <w:t>至少有一个通过门禁并在评测场上优于初始技能库最优算子</w:t>
            </w:r>
          </w:p>
        </w:tc>
        <w:tc>
          <w:tcPr>
            <w:tcW w:type="dxa" w:w="2353"/>
          </w:tcPr>
          <w:p>
            <w:r/>
            <w:r>
              <w:t>LLM 规划器 + 新算子的评测报告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C. 长时程自主 + 目标队列</w:t>
            </w:r>
          </w:p>
        </w:tc>
        <w:tc>
          <w:tcPr>
            <w:tcW w:type="dxa" w:w="2353"/>
          </w:tcPr>
          <w:p>
            <w:r/>
            <w:r>
              <w:t>多目标任务、预算分配、停滞转移、跨目标调度</w:t>
            </w:r>
          </w:p>
        </w:tc>
        <w:tc>
          <w:tcPr>
            <w:tcW w:type="dxa" w:w="2353"/>
          </w:tcPr>
          <w:p>
            <w:r/>
            <w:r>
              <w:t>给定 3 个以上目标与总预算，Agent 自行分配，且分配结果</w:t>
            </w:r>
            <w:r>
              <w:rPr>
                <w:b/>
              </w:rPr>
              <w:t>优于均匀分配基线</w:t>
            </w:r>
          </w:p>
        </w:tc>
        <w:tc>
          <w:tcPr>
            <w:tcW w:type="dxa" w:w="2353"/>
          </w:tcPr>
          <w:p>
            <w:r/>
            <w:r>
              <w:t>调度器 + 对照实验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D. 评测 Agent 本身</w:t>
            </w:r>
          </w:p>
        </w:tc>
        <w:tc>
          <w:tcPr>
            <w:tcW w:type="dxa" w:w="2353"/>
          </w:tcPr>
          <w:p>
            <w:r/>
            <w:r>
              <w:t>把"自主迭代"与"人工固定策略"做对照</w:t>
            </w:r>
          </w:p>
        </w:tc>
        <w:tc>
          <w:tcPr>
            <w:tcW w:type="dxa" w:w="2353"/>
          </w:tcPr>
          <w:p>
            <w:r/>
            <w:r>
              <w:rPr>
                <w:b/>
              </w:rPr>
              <w:t>自主迭代出的算法在 held-out 上优于任何单一固定算法</w:t>
            </w:r>
            <w:r>
              <w:t>（多种子、多种度量交叉验证）</w:t>
            </w:r>
          </w:p>
        </w:tc>
        <w:tc>
          <w:tcPr>
            <w:tcW w:type="dxa" w:w="2353"/>
          </w:tcPr>
          <w:p>
            <w:r/>
            <w:r>
              <w:t>Agent 能力评估报告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E. 应用产出</w:t>
            </w:r>
          </w:p>
        </w:tc>
        <w:tc>
          <w:tcPr>
            <w:tcW w:type="dxa" w:w="2353"/>
          </w:tcPr>
          <w:p>
            <w:r/>
            <w:r>
              <w:t>用 Agent 攻开放靶子</w:t>
            </w:r>
          </w:p>
        </w:tc>
        <w:tc>
          <w:tcPr>
            <w:tcW w:type="dxa" w:w="2353"/>
          </w:tcPr>
          <w:p>
            <w:r/>
            <w:r>
              <w:rPr>
                <w:i/>
              </w:rPr>
              <w:t>R(5,5)</w:t>
            </w:r>
            <w:r>
              <w:t xml:space="preserve"> 的 </w:t>
            </w:r>
            <w:r>
              <w:rPr>
                <w:i/>
              </w:rPr>
              <w:t>n=44</w:t>
            </w:r>
            <w:r>
              <w:t xml:space="preserve"> 或 </w:t>
            </w:r>
            <w:r>
              <w:rPr>
                <w:i/>
              </w:rPr>
              <w:t>45</w:t>
            </w:r>
            <w:r>
              <w:t xml:space="preserve"> 上找到合法染色（找到 45 即 </w:t>
            </w:r>
            <w:r>
              <w:rPr>
                <w:i/>
              </w:rPr>
              <w:t>R(5,5)=46</w:t>
            </w:r>
            <w:r>
              <w:t xml:space="preserve">）；或 </w:t>
            </w:r>
            <w:r>
              <w:rPr>
                <w:i/>
              </w:rPr>
              <w:t>R(4,6)</w:t>
            </w:r>
            <w:r>
              <w:t xml:space="preserve"> 下界 </w:t>
            </w:r>
            <w:r>
              <w:rPr>
                <w:i/>
              </w:rPr>
              <w:t>3536</w:t>
            </w:r>
          </w:p>
        </w:tc>
        <w:tc>
          <w:tcPr>
            <w:tcW w:type="dxa" w:w="2353"/>
          </w:tcPr>
          <w:p>
            <w:r/>
            <w:r>
              <w:t>新结果，或带瓶颈定位的负报告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F. 报告与迁移</w:t>
            </w:r>
          </w:p>
        </w:tc>
        <w:tc>
          <w:tcPr>
            <w:tcW w:type="dxa" w:w="2353"/>
          </w:tcPr>
          <w:p>
            <w:r/>
            <w:r>
              <w:t>汇总为 PDF；把框架迁到第二个问题</w:t>
            </w:r>
          </w:p>
        </w:tc>
        <w:tc>
          <w:tcPr>
            <w:tcW w:type="dxa" w:w="2353"/>
          </w:tcPr>
          <w:p>
            <w:r/>
            <w:r>
              <w:t>在 ≥2 个新问题上跑通完整流程</w:t>
            </w:r>
          </w:p>
        </w:tc>
        <w:tc>
          <w:tcPr>
            <w:tcW w:type="dxa" w:w="2353"/>
          </w:tcPr>
          <w:p>
            <w:r/>
            <w:r>
              <w:t>最终报告 + 通用骨架</w:t>
            </w:r>
          </w:p>
        </w:tc>
      </w:tr>
    </w:tbl>
    <w:p/>
    <w:p>
      <w:pPr>
        <w:pStyle w:val="Heading1"/>
      </w:pPr>
      <w:r>
        <w:t>六、评价标准（我们如何证明"Agent 有价值"）</w:t>
      </w:r>
    </w:p>
    <w:p>
      <w:r>
        <w:t>这是本项目最需要设计清楚的地方。三条判据，都必须可证伪：</w:t>
      </w:r>
    </w:p>
    <w:p>
      <w:pPr>
        <w:pStyle w:val="ListNumber"/>
      </w:pPr>
      <w:r>
        <w:rPr>
          <w:b/>
        </w:rPr>
        <w:t>自主性</w:t>
      </w:r>
      <w:r>
        <w:t>：给定任务与预算，Agent 能否</w:t>
      </w:r>
      <w:r>
        <w:rPr>
          <w:b/>
        </w:rPr>
        <w:t>无人干预</w:t>
      </w:r>
      <w:r>
        <w:t>地连续工作并产出可用结果？ （判据：连续运行时长 + 决策日志的完整性与可读性）</w:t>
      </w:r>
    </w:p>
    <w:p>
      <w:pPr>
        <w:pStyle w:val="ListNumber"/>
      </w:pPr>
      <w:r>
        <w:rPr>
          <w:b/>
        </w:rPr>
        <w:t>迭代有效性</w:t>
      </w:r>
      <w:r>
        <w:t>：Agent 自主迭代出的算法，是否</w:t>
      </w:r>
      <w:r>
        <w:rPr>
          <w:b/>
        </w:rPr>
        <w:t>优于它出发时拥有的最优算法</w:t>
      </w:r>
      <w:r>
        <w:t>？ （判据：在 held-out 上、固定预算、多种子对比，全部成功过独立验证器）</w:t>
      </w:r>
    </w:p>
    <w:p>
      <w:pPr>
        <w:pStyle w:val="ListNumber"/>
      </w:pPr>
      <w:r>
        <w:rPr>
          <w:b/>
        </w:rPr>
        <w:t>决策质量</w:t>
      </w:r>
      <w:r>
        <w:t>：Agent 的预算分配与切换时机是否合理？ （判据：</w:t>
      </w:r>
      <w:r>
        <w:rPr>
          <w:b/>
        </w:rPr>
        <w:t>自适应分配 vs 均匀分配</w:t>
      </w:r>
      <w:r>
        <w:t>的对照实验）</w:t>
      </w:r>
    </w:p>
    <w:p>
      <w:pPr>
        <w:spacing w:before="80" w:after="120"/>
        <w:ind w:left="397"/>
      </w:pPr>
      <w:r>
        <w:rPr>
          <w:i/>
          <w:color w:val="404040"/>
        </w:rPr>
        <w:t>第 3 条是特意设计的：第一阶段我们曾经用"25 个算子里挑一个"去检验智能体层， 那是个退化的老虎机（一个臂全占优，数学上不可能赢）。</w:t>
      </w:r>
      <w:r>
        <w:rPr>
          <w:b/>
          <w:i/>
          <w:color w:val="404040"/>
        </w:rPr>
        <w:t>这次的检验落在正确的层次上</w:t>
      </w:r>
      <w:r>
        <w:rPr>
          <w:i/>
          <w:color w:val="404040"/>
        </w:rPr>
        <w:t>—— 目标选择与预算分配，这一层不存在"某个固定答案必然最优"。</w:t>
      </w:r>
    </w:p>
    <w:p>
      <w:pPr>
        <w:pStyle w:val="Heading1"/>
      </w:pPr>
      <w:r>
        <w:t>七、时间安排（建议，可随课程节奏调整）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建议周期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里程碑</w:t>
            </w:r>
          </w:p>
        </w:tc>
      </w:tr>
      <w:tr>
        <w:tc>
          <w:tcPr>
            <w:tcW w:type="dxa" w:w="3137"/>
          </w:tcPr>
          <w:p>
            <w:r/>
            <w:r>
              <w:t>A</w:t>
            </w:r>
          </w:p>
        </w:tc>
        <w:tc>
          <w:tcPr>
            <w:tcW w:type="dxa" w:w="3137"/>
          </w:tcPr>
          <w:p>
            <w:r/>
            <w:r>
              <w:t>2 周</w:t>
            </w:r>
          </w:p>
        </w:tc>
        <w:tc>
          <w:tcPr>
            <w:tcW w:type="dxa" w:w="3137"/>
          </w:tcPr>
          <w:p>
            <w:r/>
            <w:r>
              <w:t>Agent 骨架可无人值守运行，日志完整</w:t>
            </w:r>
          </w:p>
        </w:tc>
      </w:tr>
      <w:tr>
        <w:tc>
          <w:tcPr>
            <w:tcW w:type="dxa" w:w="3137"/>
          </w:tcPr>
          <w:p>
            <w:r/>
            <w:r>
              <w:t>B</w:t>
            </w:r>
          </w:p>
        </w:tc>
        <w:tc>
          <w:tcPr>
            <w:tcW w:type="dxa" w:w="3137"/>
          </w:tcPr>
          <w:p>
            <w:r/>
            <w:r>
              <w:t>2~3 周</w:t>
            </w:r>
          </w:p>
        </w:tc>
        <w:tc>
          <w:tcPr>
            <w:tcW w:type="dxa" w:w="3137"/>
          </w:tcPr>
          <w:p>
            <w:r/>
            <w:r>
              <w:t>LLM 提出的新算子通过门禁且优于基线</w:t>
            </w:r>
          </w:p>
        </w:tc>
      </w:tr>
      <w:tr>
        <w:tc>
          <w:tcPr>
            <w:tcW w:type="dxa" w:w="3137"/>
          </w:tcPr>
          <w:p>
            <w:r/>
            <w:r>
              <w:t>C</w:t>
            </w:r>
          </w:p>
        </w:tc>
        <w:tc>
          <w:tcPr>
            <w:tcW w:type="dxa" w:w="3137"/>
          </w:tcPr>
          <w:p>
            <w:r/>
            <w:r>
              <w:t>2 周</w:t>
            </w:r>
          </w:p>
        </w:tc>
        <w:tc>
          <w:tcPr>
            <w:tcW w:type="dxa" w:w="3137"/>
          </w:tcPr>
          <w:p>
            <w:r/>
            <w:r>
              <w:t>目标队列 + 预算分配，且优于均匀分配</w:t>
            </w:r>
          </w:p>
        </w:tc>
      </w:tr>
      <w:tr>
        <w:tc>
          <w:tcPr>
            <w:tcW w:type="dxa" w:w="3137"/>
          </w:tcPr>
          <w:p>
            <w:r/>
            <w:r>
              <w:t>D</w:t>
            </w:r>
          </w:p>
        </w:tc>
        <w:tc>
          <w:tcPr>
            <w:tcW w:type="dxa" w:w="3137"/>
          </w:tcPr>
          <w:p>
            <w:r/>
            <w:r>
              <w:t>1~2 周</w:t>
            </w:r>
          </w:p>
        </w:tc>
        <w:tc>
          <w:tcPr>
            <w:tcW w:type="dxa" w:w="3137"/>
          </w:tcPr>
          <w:p>
            <w:r/>
            <w:r>
              <w:t>Agent 能力评估报告</w:t>
            </w:r>
          </w:p>
        </w:tc>
      </w:tr>
      <w:tr>
        <w:tc>
          <w:tcPr>
            <w:tcW w:type="dxa" w:w="3137"/>
          </w:tcPr>
          <w:p>
            <w:r/>
            <w:r>
              <w:t>E</w:t>
            </w:r>
          </w:p>
        </w:tc>
        <w:tc>
          <w:tcPr>
            <w:tcW w:type="dxa" w:w="3137"/>
          </w:tcPr>
          <w:p>
            <w:r/>
            <w:r>
              <w:t>3~4 周</w:t>
            </w:r>
          </w:p>
        </w:tc>
        <w:tc>
          <w:tcPr>
            <w:tcW w:type="dxa" w:w="3137"/>
          </w:tcPr>
          <w:p>
            <w:r/>
            <w:r>
              <w:t>开放靶子的结果或负报告</w:t>
            </w:r>
          </w:p>
        </w:tc>
      </w:tr>
      <w:tr>
        <w:tc>
          <w:tcPr>
            <w:tcW w:type="dxa" w:w="3137"/>
          </w:tcPr>
          <w:p>
            <w:r/>
            <w:r>
              <w:t>F</w:t>
            </w:r>
          </w:p>
        </w:tc>
        <w:tc>
          <w:tcPr>
            <w:tcW w:type="dxa" w:w="3137"/>
          </w:tcPr>
          <w:p>
            <w:r/>
            <w:r>
              <w:t>2 周</w:t>
            </w:r>
          </w:p>
        </w:tc>
        <w:tc>
          <w:tcPr>
            <w:tcW w:type="dxa" w:w="3137"/>
          </w:tcPr>
          <w:p>
            <w:r/>
            <w:r>
              <w:t>最终报告 + 迁移案例</w:t>
            </w:r>
          </w:p>
        </w:tc>
      </w:tr>
    </w:tbl>
    <w:p/>
    <w:p>
      <w:pPr>
        <w:pStyle w:val="Heading1"/>
      </w:pPr>
      <w:r>
        <w:t>八、风险与应对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应对</w:t>
            </w:r>
          </w:p>
        </w:tc>
      </w:tr>
      <w:tr>
        <w:tc>
          <w:tcPr>
            <w:tcW w:type="dxa" w:w="4706"/>
          </w:tcPr>
          <w:p>
            <w:r/>
            <w:r>
              <w:t>LLM 提出的算法质量差</w:t>
            </w:r>
          </w:p>
        </w:tc>
        <w:tc>
          <w:tcPr>
            <w:tcW w:type="dxa" w:w="4706"/>
          </w:tcPr>
          <w:p>
            <w:r/>
            <w:r>
              <w:t>两层架构保证：确定性层不依赖 LLM，系统始终可运行；LLM 只是增益项</w:t>
            </w:r>
          </w:p>
        </w:tc>
      </w:tr>
      <w:tr>
        <w:tc>
          <w:tcPr>
            <w:tcW w:type="dxa" w:w="4706"/>
          </w:tcPr>
          <w:p>
            <w:r/>
            <w:r>
              <w:t>Agent 用错误方法"刷分"（reward hacking）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独立验证器 + 过程约束</w:t>
            </w:r>
            <w:r>
              <w:t>：成功必须经独立复核；新算法必须先过回归门禁</w:t>
            </w:r>
          </w:p>
        </w:tc>
      </w:tr>
      <w:tr>
        <w:tc>
          <w:tcPr>
            <w:tcW w:type="dxa" w:w="4706"/>
          </w:tcPr>
          <w:p>
            <w:r/>
            <w:r>
              <w:t>没有可用的模型 API</w:t>
            </w:r>
          </w:p>
        </w:tc>
        <w:tc>
          <w:tcPr>
            <w:tcW w:type="dxa" w:w="4706"/>
          </w:tcPr>
          <w:p>
            <w:r/>
            <w:r>
              <w:t>阶段 A 完全不依赖 LLM，可独立交付；LLM 是插槽而非前提</w:t>
            </w:r>
          </w:p>
        </w:tc>
      </w:tr>
      <w:tr>
        <w:tc>
          <w:tcPr>
            <w:tcW w:type="dxa" w:w="4706"/>
          </w:tcPr>
          <w:p>
            <w:r/>
            <w:r>
              <w:t>开放靶子攻不下来</w:t>
            </w:r>
          </w:p>
        </w:tc>
        <w:tc>
          <w:tcPr>
            <w:tcW w:type="dxa" w:w="4706"/>
          </w:tcPr>
          <w:p>
            <w:r/>
            <w:r>
              <w:t>已有预案：如实产出负报告 + 瓶颈定位（本项目已有三次这样的先例）</w:t>
            </w:r>
          </w:p>
        </w:tc>
      </w:tr>
      <w:tr>
        <w:tc>
          <w:tcPr>
            <w:tcW w:type="dxa" w:w="4706"/>
          </w:tcPr>
          <w:p>
            <w:r/>
            <w:r>
              <w:t>自主迭代的收益不明显</w:t>
            </w:r>
          </w:p>
        </w:tc>
        <w:tc>
          <w:tcPr>
            <w:tcW w:type="dxa" w:w="4706"/>
          </w:tcPr>
          <w:p>
            <w:r/>
            <w:r>
              <w:t>阶段 D 的对照实验本身就是结论；若无效则说明"自主迭代"在此场景不成立，同样是有效结论</w:t>
            </w:r>
          </w:p>
        </w:tc>
      </w:tr>
    </w:tbl>
    <w:p/>
    <w:p>
      <w:pPr>
        <w:pStyle w:val="Heading1"/>
      </w:pPr>
      <w:r>
        <w:t>九、诚实边界</w:t>
      </w:r>
    </w:p>
    <w:p>
      <w:pPr>
        <w:pStyle w:val="ListBullet"/>
      </w:pPr>
      <w:r>
        <w:rPr>
          <w:b/>
        </w:rPr>
        <w:t xml:space="preserve">不承诺解决 </w:t>
      </w:r>
      <w:r>
        <w:rPr>
          <w:b/>
          <w:i/>
        </w:rPr>
        <w:t>R(5,5)</w:t>
      </w:r>
      <w:r>
        <w:rPr>
          <w:b/>
        </w:rPr>
        <w:t>。</w:t>
      </w:r>
      <w:r>
        <w:t xml:space="preserve"> 上界 46 由 LP + 大规模分类讨论证出；构造侧 </w:t>
      </w:r>
      <w:r>
        <w:rPr>
          <w:i/>
        </w:rPr>
        <w:t>n=44/45</w:t>
      </w:r>
      <w:r>
        <w:t xml:space="preserve"> 是 逻辑上"找到即定值"的真靶子，但难度是天文级的。它是北极星，不是排期假设。</w:t>
      </w:r>
    </w:p>
    <w:p>
      <w:pPr>
        <w:pStyle w:val="ListBullet"/>
      </w:pPr>
      <w:r>
        <w:rPr>
          <w:b/>
        </w:rPr>
        <w:t>第一阶段的核心假设（记忆增强）已被我们自己的数据否定</w:t>
      </w:r>
      <w:r>
        <w:t>，并且我们给出了机制解释。 本次方向修正正是基于这个否定结果，不是回避它。</w:t>
      </w:r>
    </w:p>
    <w:p>
      <w:pPr>
        <w:pStyle w:val="ListBullet"/>
      </w:pPr>
      <w:r>
        <w:rPr>
          <w:b/>
        </w:rPr>
        <w:t>"自主迭代算法"目前还是设计，不是已验证的能力。</w:t>
      </w:r>
      <w:r>
        <w:t xml:space="preserve"> 阶段 B/C/D 才检验它； 如果检验失败，那也是有价值的结论。</w:t>
      </w:r>
    </w:p>
    <w:p>
      <w:pPr>
        <w:pStyle w:val="Heading1"/>
      </w:pPr>
      <w:r>
        <w:t>十、已交付物与仓库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</w:tr>
      <w:tr>
        <w:tc>
          <w:tcPr>
            <w:tcW w:type="dxa" w:w="4706"/>
          </w:tcPr>
          <w:p>
            <w:r/>
            <w:r>
              <w:t>项目主页（含完整说明与复现步骤）</w:t>
            </w:r>
          </w:p>
        </w:tc>
        <w:tc>
          <w:tcPr>
            <w:tcW w:type="dxa" w:w="4706"/>
          </w:tcPr>
          <w:p>
            <w:r/>
            <w:r>
              <w:t xml:space="preserve">GitHub: </w:t>
            </w:r>
            <w:r>
              <w:rPr>
                <w:rFonts w:ascii="Consolas" w:hAnsi="Consolas"/>
                <w:color w:val="B03060"/>
              </w:rPr>
              <w:t>Bitwild4ever/marsa-ramsey-agent</w:t>
            </w:r>
          </w:p>
        </w:tc>
      </w:tr>
      <w:tr>
        <w:tc>
          <w:tcPr>
            <w:tcW w:type="dxa" w:w="4706"/>
          </w:tcPr>
          <w:p>
            <w:r/>
            <w:r>
              <w:t>本规划书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项目规划书.md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.pdf</w:t>
            </w:r>
          </w:p>
        </w:tc>
      </w:tr>
      <w:tr>
        <w:tc>
          <w:tcPr>
            <w:tcW w:type="dxa" w:w="4706"/>
          </w:tcPr>
          <w:p>
            <w:r/>
            <w:r>
              <w:t>第一阶段实验报告（含图表与诚实声明）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实验报告.pdf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.md</w:t>
            </w:r>
          </w:p>
        </w:tc>
      </w:tr>
      <w:tr>
        <w:tc>
          <w:tcPr>
            <w:tcW w:type="dxa" w:w="4706"/>
          </w:tcPr>
          <w:p>
            <w:r/>
            <w:r>
              <w:t>阶段 1 记录（算子组合与消融）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阶段1_算子组合实验.md</w:t>
            </w:r>
          </w:p>
        </w:tc>
      </w:tr>
      <w:tr>
        <w:tc>
          <w:tcPr>
            <w:tcW w:type="dxa" w:w="4706"/>
          </w:tcPr>
          <w:p>
            <w:r/>
            <w:r>
              <w:t>阶段 2 记录（循环图完整刻画）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阶段2_对称族实验.md</w:t>
            </w:r>
          </w:p>
        </w:tc>
      </w:tr>
      <w:tr>
        <w:tc>
          <w:tcPr>
            <w:tcW w:type="dxa" w:w="4706"/>
          </w:tcPr>
          <w:p>
            <w:r/>
            <w:r>
              <w:t>选题说明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选题说明.pdf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.md</w:t>
            </w:r>
          </w:p>
        </w:tc>
      </w:tr>
      <w:tr>
        <w:tc>
          <w:tcPr>
            <w:tcW w:type="dxa" w:w="4706"/>
          </w:tcPr>
          <w:p>
            <w:r/>
            <w:r>
              <w:t>代码与测试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marsa/</w:t>
            </w:r>
            <w:r>
              <w:t>（8 个模块）、</w:t>
            </w:r>
            <w:r>
              <w:rPr>
                <w:rFonts w:ascii="Consolas" w:hAnsi="Consolas"/>
                <w:color w:val="B03060"/>
              </w:rPr>
              <w:t>tests/</w:t>
            </w:r>
            <w:r>
              <w:t>（34 项）、</w:t>
            </w:r>
            <w:r>
              <w:rPr>
                <w:rFonts w:ascii="Consolas" w:hAnsi="Consolas"/>
                <w:color w:val="B03060"/>
              </w:rPr>
              <w:t>scripts/</w:t>
            </w:r>
            <w:r>
              <w:t>（14 个实验脚本）</w:t>
            </w:r>
          </w:p>
        </w:tc>
      </w:tr>
      <w:tr>
        <w:tc>
          <w:tcPr>
            <w:tcW w:type="dxa" w:w="4706"/>
          </w:tcPr>
          <w:p>
            <w:r/>
            <w:r>
              <w:t>原始实验数据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runs/</w:t>
            </w:r>
            <w:r>
              <w:t>（逐轮 / 逐步 JSONL 日志）</w:t>
            </w:r>
          </w:p>
        </w:tc>
      </w:tr>
    </w:tbl>
    <w:p/>
    <w:p>
      <w:r>
        <w:rPr>
          <w:i/>
        </w:rPr>
        <w:t>规划书 v2 · 取代 v1 · 第一阶段收尾、第二阶段起点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b/>
      <w:color w:val="1F386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