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InsightBridge Project Analysis &amp; Phase 0 Recommendations</w:t>
      </w:r>
    </w:p>
    <w:p>
      <w:pPr>
        <w:jc w:val="center"/>
      </w:pPr>
      <w:r>
        <w:rPr>
          <w:b/>
        </w:rPr>
        <w:br/>
        <w:br/>
        <w:t>Prepared for: Gregory Thomas, Ben Itzkowitz, Eli Yufit</w:t>
        <w:br/>
      </w:r>
      <w:r>
        <w:rPr>
          <w:b/>
        </w:rPr>
        <w:t>Prepared by: OpenHands Agent</w:t>
        <w:br/>
      </w:r>
      <w:r>
        <w:rPr>
          <w:b/>
        </w:rPr>
        <w:t>Date: September 17, 2025</w:t>
        <w:br/>
      </w:r>
      <w:r>
        <w:rPr>
          <w:b/>
        </w:rPr>
        <w:t>Subject: Strategic Analysis and Recommended Implementation Approach</w:t>
        <w:br/>
        <w:br/>
      </w:r>
    </w:p>
    <w:p>
      <w:r>
        <w:br w:type="page"/>
      </w:r>
    </w:p>
    <w:p>
      <w:pPr>
        <w:pStyle w:val="Heading1"/>
      </w:pPr>
      <w:r>
        <w:t>Executive Summary</w:t>
      </w:r>
    </w:p>
    <w:p>
      <w:r>
        <w:t xml:space="preserve">After conducting a comprehensive analysis of Gregory Thomas's InsightBridge project proposal, including review of all 19 technical attachments and architectural diagrams, I recommend a focused </w:t>
      </w:r>
      <w:r>
        <w:rPr>
          <w:b/>
        </w:rPr>
        <w:t>Phase 0: Data Foundation MVP</w:t>
      </w:r>
      <w:r>
        <w:t xml:space="preserve"> approach targeting FrameworkLTC integration as the optimal entry strategy.</w:t>
      </w:r>
    </w:p>
    <w:p>
      <w:r>
        <w:rPr>
          <w:b/>
        </w:rPr>
        <w:t xml:space="preserve">Key Recommendation: </w:t>
      </w:r>
      <w:r>
        <w:t>Start with a 4-6 week Data Foundation MVP focusing exclusively on FrameworkLTC to prove core value proposition, validate market demand, and establish technical foundation before expanding to the full multi-system platform.</w:t>
      </w:r>
    </w:p>
    <w:p>
      <w:pPr>
        <w:pStyle w:val="Heading1"/>
      </w:pPr>
      <w:r>
        <w:t>Project Overview</w:t>
      </w:r>
    </w:p>
    <w:p>
      <w:pPr>
        <w:pStyle w:val="Heading2"/>
      </w:pPr>
      <w:r>
        <w:t>InsightBridge Platform Vision</w:t>
      </w:r>
    </w:p>
    <w:p>
      <w:r>
        <w:t>Gregory has presented a well-architected Microsoft Fabric-based decision-support platform targeting healthcare companies using FrameworkLTC, ezyVet, and similar pharmacy/long-term care systems.</w:t>
      </w:r>
    </w:p>
    <w:p>
      <w:pPr>
        <w:pStyle w:val="Heading2"/>
      </w:pPr>
      <w:r>
        <w:t>Core Technical Architecture</w:t>
      </w:r>
    </w:p>
    <w:p>
      <w:pPr>
        <w:pStyle w:val="ListBullet"/>
      </w:pPr>
      <w:r>
        <w:t>Data Flow: Medallion architecture (Bronze → Silver → Gold)</w:t>
      </w:r>
    </w:p>
    <w:p>
      <w:pPr>
        <w:pStyle w:val="ListBullet"/>
      </w:pPr>
      <w:r>
        <w:t>Source Systems: FrameworkLTC (SQL Server), ezyVet (AWS/MySQL)</w:t>
      </w:r>
    </w:p>
    <w:p>
      <w:pPr>
        <w:pStyle w:val="ListBullet"/>
      </w:pPr>
      <w:r>
        <w:t>Platform: Microsoft Fabric data lakehouse</w:t>
      </w:r>
    </w:p>
    <w:p>
      <w:pPr>
        <w:pStyle w:val="ListBullet"/>
      </w:pPr>
      <w:r>
        <w:t>Analytics: Power BI integration with AI-powered insights</w:t>
      </w:r>
    </w:p>
    <w:p>
      <w:pPr>
        <w:pStyle w:val="ListBullet"/>
      </w:pPr>
      <w:r>
        <w:t>Compliance: HIPAA/SOC 2 with customer data sovereignty</w:t>
      </w:r>
    </w:p>
    <w:p>
      <w:pPr>
        <w:pStyle w:val="ListBullet"/>
      </w:pPr>
      <w:r>
        <w:t>Deployment: Customer's own Azure tenant (24-48 hour onboarding)</w:t>
      </w:r>
    </w:p>
    <w:p>
      <w:pPr>
        <w:pStyle w:val="Heading2"/>
      </w:pPr>
      <w:r>
        <w:t>Business Model Strengths</w:t>
      </w:r>
    </w:p>
    <w:p>
      <w:pPr>
        <w:pStyle w:val="ListBullet"/>
      </w:pPr>
      <w:r>
        <w:t>Multiple revenue streams (subscription, implementation, premium features)</w:t>
      </w:r>
    </w:p>
    <w:p>
      <w:pPr>
        <w:pStyle w:val="ListBullet"/>
      </w:pPr>
      <w:r>
        <w:t>Fast onboarding as key differentiator</w:t>
      </w:r>
    </w:p>
    <w:p>
      <w:pPr>
        <w:pStyle w:val="ListBullet"/>
      </w:pPr>
      <w:r>
        <w:t>Compliance-first approach with data sovereignty</w:t>
      </w:r>
    </w:p>
    <w:p>
      <w:pPr>
        <w:pStyle w:val="ListBullet"/>
      </w:pPr>
      <w:r>
        <w:t>Integration with existing BI tools rather than proprietary lock-in</w:t>
      </w:r>
    </w:p>
    <w:p>
      <w:pPr>
        <w:pStyle w:val="Heading1"/>
      </w:pPr>
      <w:r>
        <w:t>Strategic Analysis</w:t>
      </w:r>
    </w:p>
    <w:p>
      <w:pPr>
        <w:pStyle w:val="Heading2"/>
      </w:pPr>
      <w:r>
        <w:t>Market Opportunity Assessment</w:t>
      </w:r>
    </w:p>
    <w:p>
      <w:pPr>
        <w:pStyle w:val="ListBullet"/>
      </w:pPr>
      <w:r>
        <w:t>Total Addressable Market: $10M+ annual revenue potential</w:t>
      </w:r>
    </w:p>
    <w:p>
      <w:pPr>
        <w:pStyle w:val="ListBullet"/>
      </w:pPr>
      <w:r>
        <w:t>Target Segment: Healthcare companies with pharmacy/long-term care operations</w:t>
      </w:r>
    </w:p>
    <w:p>
      <w:pPr>
        <w:pStyle w:val="ListBullet"/>
      </w:pPr>
      <w:r>
        <w:t>Competitive Advantage: Customer data stays in their own tenant (brilliant for compliance)</w:t>
      </w:r>
    </w:p>
    <w:p>
      <w:pPr>
        <w:pStyle w:val="ListBullet"/>
      </w:pPr>
      <w:r>
        <w:t>Market Gap: Healthcare analytics market is significantly underserved</w:t>
      </w:r>
    </w:p>
    <w:p>
      <w:pPr>
        <w:pStyle w:val="Heading2"/>
      </w:pPr>
      <w:r>
        <w:t>Technical Assessment - Strengths</w:t>
      </w:r>
    </w:p>
    <w:p>
      <w:pPr>
        <w:pStyle w:val="ListBullet"/>
      </w:pPr>
      <w:r>
        <w:t>✅ Comprehensive Architecture: Proper separation of concerns with Medallion flow</w:t>
      </w:r>
    </w:p>
    <w:p>
      <w:pPr>
        <w:pStyle w:val="ListBullet"/>
      </w:pPr>
      <w:r>
        <w:t>✅ Compliance-Ready: HIPAA/SOC 2 controls built into design</w:t>
      </w:r>
    </w:p>
    <w:p>
      <w:pPr>
        <w:pStyle w:val="ListBullet"/>
      </w:pPr>
      <w:r>
        <w:t>✅ Scalable Foundation: Microsoft Fabric provides enterprise-grade infrastructure</w:t>
      </w:r>
    </w:p>
    <w:p>
      <w:pPr>
        <w:pStyle w:val="ListBullet"/>
      </w:pPr>
      <w:r>
        <w:t>✅ Customer-Centric: Data sovereignty approach reduces compliance friction</w:t>
      </w:r>
    </w:p>
    <w:p>
      <w:pPr>
        <w:pStyle w:val="ListBullet"/>
      </w:pPr>
      <w:r>
        <w:t>✅ Integration-Friendly: Works with existing BI tools (Power BI, Looker, Tableau)</w:t>
      </w:r>
    </w:p>
    <w:p>
      <w:pPr>
        <w:pStyle w:val="Heading2"/>
      </w:pPr>
      <w:r>
        <w:t>Risk Factors Identified</w:t>
      </w:r>
    </w:p>
    <w:p>
      <w:pPr>
        <w:pStyle w:val="ListBullet"/>
      </w:pPr>
      <w:r>
        <w:t>⚠️ Complexity Risk: Full architecture is complex - may need aggressive phasing</w:t>
      </w:r>
    </w:p>
    <w:p>
      <w:pPr>
        <w:pStyle w:val="ListBullet"/>
      </w:pPr>
      <w:r>
        <w:t>⚠️ Market Risk: Healthcare IT is notoriously slow to adopt new technologies</w:t>
      </w:r>
    </w:p>
    <w:p>
      <w:pPr>
        <w:pStyle w:val="ListBullet"/>
      </w:pPr>
      <w:r>
        <w:t>⚠️ Technical Risk: CDC requirements could face customer IT policy resistance</w:t>
      </w:r>
    </w:p>
    <w:p>
      <w:pPr>
        <w:pStyle w:val="ListBullet"/>
      </w:pPr>
      <w:r>
        <w:t>⚠️ Integration Risk: Multi-system integration (FrameworkLTC + ezyVet) adds complexity</w:t>
      </w:r>
    </w:p>
    <w:p>
      <w:pPr>
        <w:pStyle w:val="ListBullet"/>
      </w:pPr>
      <w:r>
        <w:t>⚠️ Support Risk: On-premises gateway management could become support burden</w:t>
      </w:r>
    </w:p>
    <w:p>
      <w:pPr>
        <w:pStyle w:val="Heading1"/>
      </w:pPr>
      <w:r>
        <w:t>Recommended Phase 0: Data Foundation MVP</w:t>
      </w:r>
    </w:p>
    <w:p>
      <w:pPr>
        <w:pStyle w:val="Heading2"/>
      </w:pPr>
      <w:r>
        <w:t>Strategic Rationale</w:t>
      </w:r>
    </w:p>
    <w:p>
      <w:r>
        <w:t>Based on comprehensive analysis, I strongly recommend starting with a focused Data Foundation MVP targeting FrameworkLTC only for the following strategic reasons:</w:t>
      </w:r>
    </w:p>
    <w:p>
      <w:pPr>
        <w:pStyle w:val="Heading3"/>
      </w:pPr>
      <w:r>
        <w:t>Why FrameworkLTC First?</w:t>
      </w:r>
    </w:p>
    <w:p>
      <w:pPr>
        <w:pStyle w:val="ListNumber"/>
      </w:pPr>
      <w:r>
        <w:t>1. Technical Simplicity: SQL Server-based (easier than AWS/MySQL ezyVet integration)</w:t>
      </w:r>
    </w:p>
    <w:p>
      <w:pPr>
        <w:pStyle w:val="ListNumber"/>
      </w:pPr>
      <w:r>
        <w:t>2. Predictable Structure: More standardized data model with provided ERD schema</w:t>
      </w:r>
    </w:p>
    <w:p>
      <w:pPr>
        <w:pStyle w:val="ListNumber"/>
      </w:pPr>
      <w:r>
        <w:t>3. Market Size: Larger potential customer base in long-term care sector</w:t>
      </w:r>
    </w:p>
    <w:p>
      <w:pPr>
        <w:pStyle w:val="ListNumber"/>
      </w:pPr>
      <w:r>
        <w:t>4. Proof of Concept: Faster validation of core value proposition</w:t>
      </w:r>
    </w:p>
    <w:p>
      <w:pPr>
        <w:pStyle w:val="ListNumber"/>
      </w:pPr>
      <w:r>
        <w:t>5. Risk Mitigation: Single system focus reduces integration complexity</w:t>
      </w:r>
    </w:p>
    <w:p>
      <w:pPr>
        <w:pStyle w:val="Heading2"/>
      </w:pPr>
      <w:r>
        <w:t>Phase 0 Scope &amp; Deliverables (4-6 weeks)</w:t>
      </w:r>
    </w:p>
    <w:p>
      <w:pPr>
        <w:pStyle w:val="Heading3"/>
      </w:pPr>
      <w:r>
        <w:t>1. Proof-of-Concept Data Pipeline (2-3 weeks)</w:t>
      </w:r>
    </w:p>
    <w:p>
      <w:r>
        <w:rPr>
          <w:b/>
        </w:rPr>
        <w:t xml:space="preserve">Objective: </w:t>
      </w:r>
      <w:r>
        <w:t>Establish reliable data extraction and processing foundation</w:t>
      </w:r>
    </w:p>
    <w:p>
      <w:r>
        <w:rPr>
          <w:b/>
        </w:rPr>
        <w:t>Technical Approach:</w:t>
      </w:r>
    </w:p>
    <w:p>
      <w:pPr>
        <w:pStyle w:val="ListBullet"/>
      </w:pPr>
      <w:r>
        <w:t>Bronze Layer: Raw data extraction from FrameworkLTC via simple nightly backup/restore</w:t>
      </w:r>
    </w:p>
    <w:p>
      <w:pPr>
        <w:pStyle w:val="ListBullet"/>
      </w:pPr>
      <w:r>
        <w:t xml:space="preserve">  - Avoid CDC complexity initially to reduce deployment friction</w:t>
      </w:r>
    </w:p>
    <w:p>
      <w:pPr>
        <w:pStyle w:val="ListBullet"/>
      </w:pPr>
      <w:r>
        <w:t xml:space="preserve">  - Focus on core tables: Patients, Prescriptions, Pharmacies, Providers</w:t>
      </w:r>
    </w:p>
    <w:p>
      <w:pPr>
        <w:pStyle w:val="ListBullet"/>
      </w:pPr>
      <w:r>
        <w:t>Silver Layer: Data cleaning, validation, and standardization</w:t>
      </w:r>
    </w:p>
    <w:p>
      <w:pPr>
        <w:pStyle w:val="ListBullet"/>
      </w:pPr>
      <w:r>
        <w:t xml:space="preserve">  - Implement data quality checks and error handling</w:t>
      </w:r>
    </w:p>
    <w:p>
      <w:pPr>
        <w:pStyle w:val="ListBullet"/>
      </w:pPr>
      <w:r>
        <w:t xml:space="preserve">  - Establish data lineage and audit trails</w:t>
      </w:r>
    </w:p>
    <w:p>
      <w:pPr>
        <w:pStyle w:val="ListBullet"/>
      </w:pPr>
      <w:r>
        <w:t>Gold Layer: Business-ready data models</w:t>
      </w:r>
    </w:p>
    <w:p>
      <w:pPr>
        <w:pStyle w:val="ListBullet"/>
      </w:pPr>
      <w:r>
        <w:t xml:space="preserve">  - Core entities optimized for analytics</w:t>
      </w:r>
    </w:p>
    <w:p>
      <w:pPr>
        <w:pStyle w:val="ListBullet"/>
      </w:pPr>
      <w:r>
        <w:t xml:space="preserve">  - Dimensional modeling for performance</w:t>
      </w:r>
    </w:p>
    <w:p>
      <w:r>
        <w:rPr>
          <w:b/>
        </w:rPr>
        <w:t>Success Metrics:</w:t>
      </w:r>
    </w:p>
    <w:p>
      <w:pPr>
        <w:pStyle w:val="ListBullet"/>
      </w:pPr>
      <w:r>
        <w:t>Reliable daily data refresh with &lt;2% error rate</w:t>
      </w:r>
    </w:p>
    <w:p>
      <w:pPr>
        <w:pStyle w:val="ListBullet"/>
      </w:pPr>
      <w:r>
        <w:t>Complete data lineage documentation</w:t>
      </w:r>
    </w:p>
    <w:p>
      <w:pPr>
        <w:pStyle w:val="ListBullet"/>
      </w:pPr>
      <w:r>
        <w:t>Automated data quality monitoring</w:t>
      </w:r>
    </w:p>
    <w:p>
      <w:pPr>
        <w:pStyle w:val="Heading3"/>
      </w:pPr>
      <w:r>
        <w:t>2. Basic Analytics Foundation (1-2 weeks)</w:t>
      </w:r>
    </w:p>
    <w:p>
      <w:r>
        <w:rPr>
          <w:b/>
        </w:rPr>
        <w:t xml:space="preserve">Objective: </w:t>
      </w:r>
      <w:r>
        <w:t>Deliver immediate business value through core KPIs</w:t>
      </w:r>
    </w:p>
    <w:p>
      <w:r>
        <w:rPr>
          <w:b/>
        </w:rPr>
        <w:t>Analytics Deliverables:</w:t>
      </w:r>
    </w:p>
    <w:p>
      <w:pPr>
        <w:pStyle w:val="ListBullet"/>
      </w:pPr>
      <w:r>
        <w:t>Script Cycle Time Analysis: Track prescription processing efficiency</w:t>
      </w:r>
    </w:p>
    <w:p>
      <w:pPr>
        <w:pStyle w:val="ListBullet"/>
      </w:pPr>
      <w:r>
        <w:t>Prescription Volume Trends: Monitor business growth and seasonal patterns</w:t>
      </w:r>
    </w:p>
    <w:p>
      <w:pPr>
        <w:pStyle w:val="ListBullet"/>
      </w:pPr>
      <w:r>
        <w:t>Patient Medication Adherence: Identify at-risk patients and intervention opportunities</w:t>
      </w:r>
    </w:p>
    <w:p>
      <w:pPr>
        <w:pStyle w:val="ListBullet"/>
      </w:pPr>
      <w:r>
        <w:t>Pharmacy Performance Metrics: Compare locations and identify best practices</w:t>
      </w:r>
    </w:p>
    <w:p>
      <w:pPr>
        <w:pStyle w:val="ListBullet"/>
      </w:pPr>
      <w:r>
        <w:t>Revenue Analytics: Track prescription values and margin analysis</w:t>
      </w:r>
    </w:p>
    <w:p>
      <w:pPr>
        <w:pStyle w:val="Heading2"/>
      </w:pPr>
      <w:r>
        <w:t>Resource Requirements</w:t>
      </w:r>
    </w:p>
    <w:p>
      <w:pPr>
        <w:pStyle w:val="Heading3"/>
      </w:pPr>
      <w:r>
        <w:t>Team Structure</w:t>
      </w:r>
    </w:p>
    <w:p>
      <w:pPr>
        <w:pStyle w:val="ListBullet"/>
      </w:pPr>
      <w:r>
        <w:t>1 Data Engineer: Pipeline development and data modeling</w:t>
      </w:r>
    </w:p>
    <w:p>
      <w:pPr>
        <w:pStyle w:val="ListBullet"/>
      </w:pPr>
      <w:r>
        <w:t>1 Azure Specialist: Infrastructure, security, and deployment automation</w:t>
      </w:r>
    </w:p>
    <w:p>
      <w:pPr>
        <w:pStyle w:val="ListBullet"/>
      </w:pPr>
      <w:r>
        <w:t>1 Frontend Developer: Dashboard development and user experience</w:t>
      </w:r>
    </w:p>
    <w:p>
      <w:pPr>
        <w:pStyle w:val="ListBullet"/>
      </w:pPr>
      <w:r>
        <w:t>1 Healthcare Domain Expert: Part-time consultation for business logic validation</w:t>
      </w:r>
    </w:p>
    <w:p>
      <w:pPr>
        <w:pStyle w:val="Heading3"/>
      </w:pPr>
      <w:r>
        <w:t>Timeline &amp; Effort</w:t>
      </w:r>
    </w:p>
    <w:p>
      <w:pPr>
        <w:pStyle w:val="ListBullet"/>
      </w:pPr>
      <w:r>
        <w:t>Duration: 4-6 weeks</w:t>
      </w:r>
    </w:p>
    <w:p>
      <w:pPr>
        <w:pStyle w:val="ListBullet"/>
      </w:pPr>
      <w:r>
        <w:t>Total Effort: 15-20 person-weeks</w:t>
      </w:r>
    </w:p>
    <w:p>
      <w:pPr>
        <w:pStyle w:val="ListBullet"/>
      </w:pPr>
      <w:r>
        <w:t>Budget Estimate: $75,000 - $100,000 (including infrastructure costs)</w:t>
      </w:r>
    </w:p>
    <w:p>
      <w:pPr>
        <w:pStyle w:val="Heading1"/>
      </w:pPr>
      <w:r>
        <w:t>Success Criteria &amp; KPIs</w:t>
      </w:r>
    </w:p>
    <w:p>
      <w:pPr>
        <w:pStyle w:val="Heading2"/>
      </w:pPr>
      <w:r>
        <w:t>Technical Success Metrics</w:t>
      </w:r>
    </w:p>
    <w:p>
      <w:pPr>
        <w:pStyle w:val="ListBullet"/>
      </w:pPr>
      <w:r>
        <w:t>✅ 24-48 hour onboarding for FrameworkLTC customers</w:t>
      </w:r>
    </w:p>
    <w:p>
      <w:pPr>
        <w:pStyle w:val="ListBullet"/>
      </w:pPr>
      <w:r>
        <w:t>✅ Clean, queryable data in customer's own Azure tenant</w:t>
      </w:r>
    </w:p>
    <w:p>
      <w:pPr>
        <w:pStyle w:val="ListBullet"/>
      </w:pPr>
      <w:r>
        <w:t>✅ 5 working KPI dashboards providing immediate business value</w:t>
      </w:r>
    </w:p>
    <w:p>
      <w:pPr>
        <w:pStyle w:val="ListBullet"/>
      </w:pPr>
      <w:r>
        <w:t>✅ HIPAA-compliant data handling (data never leaves customer environment)</w:t>
      </w:r>
    </w:p>
    <w:p>
      <w:pPr>
        <w:pStyle w:val="ListBullet"/>
      </w:pPr>
      <w:r>
        <w:t>✅ 99.5% uptime during pilot period</w:t>
      </w:r>
    </w:p>
    <w:p>
      <w:pPr>
        <w:pStyle w:val="ListBullet"/>
      </w:pPr>
      <w:r>
        <w:t>✅ Sub-3 second dashboard response times</w:t>
      </w:r>
    </w:p>
    <w:p>
      <w:pPr>
        <w:pStyle w:val="Heading1"/>
      </w:pPr>
      <w:r>
        <w:t>Financial Projections</w:t>
      </w:r>
    </w:p>
    <w:p>
      <w:pPr>
        <w:pStyle w:val="Heading2"/>
      </w:pPr>
      <w:r>
        <w:t>Phase 0 Investment</w:t>
      </w:r>
    </w:p>
    <w:p>
      <w:pPr>
        <w:pStyle w:val="ListBullet"/>
      </w:pPr>
      <w:r>
        <w:t>Development Costs: $75,000 - $100,000</w:t>
      </w:r>
    </w:p>
    <w:p>
      <w:pPr>
        <w:pStyle w:val="ListBullet"/>
      </w:pPr>
      <w:r>
        <w:t>Infrastructure Costs: $5,000 - $10,000/month during pilot</w:t>
      </w:r>
    </w:p>
    <w:p>
      <w:pPr>
        <w:pStyle w:val="ListBullet"/>
      </w:pPr>
      <w:r>
        <w:t>Timeline: 4-6 weeks to working MVP</w:t>
      </w:r>
    </w:p>
    <w:p>
      <w:pPr>
        <w:pStyle w:val="Heading2"/>
      </w:pPr>
      <w:r>
        <w:t>Revenue Projections (Year 1)</w:t>
      </w:r>
    </w:p>
    <w:p>
      <w:pPr>
        <w:pStyle w:val="ListBullet"/>
      </w:pPr>
      <w:r>
        <w:t>Pilot Customers (3): $15,000/month each = $45,000/month</w:t>
      </w:r>
    </w:p>
    <w:p>
      <w:pPr>
        <w:pStyle w:val="ListBullet"/>
      </w:pPr>
      <w:r>
        <w:t>Production Customers (10): $25,000/month each = $250,000/month</w:t>
      </w:r>
    </w:p>
    <w:p>
      <w:pPr>
        <w:pStyle w:val="ListBullet"/>
      </w:pPr>
      <w:r>
        <w:t>Implementation Fees: $50,000 per customer = $650,000 one-time</w:t>
      </w:r>
    </w:p>
    <w:p>
      <w:pPr>
        <w:pStyle w:val="ListBullet"/>
      </w:pPr>
      <w:r>
        <w:t>Total Year 1 Revenue: $2.2M - $3.5M</w:t>
      </w:r>
    </w:p>
    <w:p>
      <w:pPr>
        <w:pStyle w:val="Heading1"/>
      </w:pPr>
      <w:r>
        <w:t>Conclusion &amp; Next Steps</w:t>
      </w:r>
    </w:p>
    <w:p>
      <w:pPr>
        <w:pStyle w:val="Heading2"/>
      </w:pPr>
      <w:r>
        <w:t>Strategic Recommendation</w:t>
      </w:r>
    </w:p>
    <w:p>
      <w:r>
        <w:t xml:space="preserve">I strongly recommend proceeding with the </w:t>
      </w:r>
      <w:r>
        <w:rPr>
          <w:b/>
        </w:rPr>
        <w:t>Phase 0 Data Foundation MVP</w:t>
      </w:r>
      <w:r>
        <w:t xml:space="preserve"> approach. This strategy provides:</w:t>
      </w:r>
    </w:p>
    <w:p>
      <w:pPr>
        <w:pStyle w:val="ListNumber"/>
      </w:pPr>
      <w:r>
        <w:t>1. Fastest path to market validation with minimal risk</w:t>
      </w:r>
    </w:p>
    <w:p>
      <w:pPr>
        <w:pStyle w:val="ListNumber"/>
      </w:pPr>
      <w:r>
        <w:t>2. Immediate customer value through clean, accessible data</w:t>
      </w:r>
    </w:p>
    <w:p>
      <w:pPr>
        <w:pStyle w:val="ListNumber"/>
      </w:pPr>
      <w:r>
        <w:t>3. Solid technical foundation for future platform expansion</w:t>
      </w:r>
    </w:p>
    <w:p>
      <w:pPr>
        <w:pStyle w:val="ListNumber"/>
      </w:pPr>
      <w:r>
        <w:t>4. Revenue generation to fund subsequent development phases</w:t>
      </w:r>
    </w:p>
    <w:p>
      <w:pPr>
        <w:pStyle w:val="ListNumber"/>
      </w:pPr>
      <w:r>
        <w:t>5. Market credibility in the healthcare analytics space</w:t>
      </w:r>
    </w:p>
    <w:p>
      <w:pPr>
        <w:pStyle w:val="Heading2"/>
      </w:pPr>
      <w:r>
        <w:t>Immediate Next Steps</w:t>
      </w:r>
    </w:p>
    <w:p>
      <w:pPr>
        <w:pStyle w:val="ListNumber"/>
      </w:pPr>
      <w:r>
        <w:t>1. Stakeholder Alignment: Confirm Phase 0 approach with all stakeholders</w:t>
      </w:r>
    </w:p>
    <w:p>
      <w:pPr>
        <w:pStyle w:val="ListNumber"/>
      </w:pPr>
      <w:r>
        <w:t>2. Team Assembly: Recruit and onboard development team</w:t>
      </w:r>
    </w:p>
    <w:p>
      <w:pPr>
        <w:pStyle w:val="ListNumber"/>
      </w:pPr>
      <w:r>
        <w:t>3. Pilot Customer Selection: Identify 2-3 friendly FrameworkLTC customers</w:t>
      </w:r>
    </w:p>
    <w:p>
      <w:pPr>
        <w:pStyle w:val="ListNumber"/>
      </w:pPr>
      <w:r>
        <w:t>4. Technical Planning: Detailed architecture and implementation planning</w:t>
      </w:r>
    </w:p>
    <w:p>
      <w:pPr>
        <w:pStyle w:val="ListNumber"/>
      </w:pPr>
      <w:r>
        <w:t>5. Compliance Preparation: Engage healthcare compliance consultant</w:t>
      </w:r>
    </w:p>
    <w:p>
      <w:r>
        <w:br/>
        <w:t>The InsightBridge project represents a significant opportunity in the underserved healthcare analytics market. By starting with a focused, customer-centric approach, we can establish market presence, validate demand, and build a foundation for the comprehensive platform Gregory envisions.</w:t>
        <w:br/>
        <w:br/>
      </w:r>
      <w:r>
        <w:rPr>
          <w:b/>
        </w:rPr>
        <w:t>The key to success is starting simple, proving value quickly, and scaling based on real customer needs and feedback.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InsightBridge Project Analysis &amp; Phase 0 Recommendations</dc:title>
  <dc:subject>Strategic Analysis and Implementation Recommendations</dc:subject>
  <dc:creator>OpenHands Agent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