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铁路票务系统 —— 概要设计报告</w:t>
      </w:r>
    </w:p>
    <w:p>
      <w:pPr>
        <w:pStyle w:val="Heading1"/>
        <w:bidi w:val="0"/>
        <w:ind w:hanging="0" w:start="0"/>
        <w:jc w:val="start"/>
        <w:rPr/>
      </w:pPr>
      <w:r>
        <w:rPr/>
        <w:t>一、系统总体架构（技术全景）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1.1 </w:t>
      </w:r>
      <w:r>
        <w:rPr/>
        <w:t>物理架构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后端（</w:t>
      </w:r>
      <w:r>
        <w:rPr>
          <w:b/>
        </w:rPr>
        <w:t>C++</w:t>
      </w:r>
      <w:r>
        <w:rPr/>
        <w:t>）</w:t>
      </w:r>
      <w:r>
        <w:rPr/>
        <w:t>：基于</w:t>
      </w:r>
      <w:r>
        <w:rPr/>
        <w:t>Cmake</w:t>
      </w:r>
      <w:r>
        <w:rPr/>
        <w:t>，实时监听前端通讯信息，通过</w:t>
      </w:r>
      <w:r>
        <w:rPr/>
        <w:t>API</w:t>
      </w:r>
      <w:r>
        <w:rPr/>
        <w:t xml:space="preserve">处理对接信息，再通过后端处理再将具体所需的信息返回给前端，内置最短路计算引擎。站点拓扑图在内存中以邻接表形式维护，车次、订单、用户等数据以 </w:t>
      </w:r>
      <w:r>
        <w:rPr/>
        <w:t xml:space="preserve">JSON </w:t>
      </w:r>
      <w:r>
        <w:rPr/>
        <w:t>文件作为持久化存储，服务启动时加载，运行时变更按策略回写文件。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前端（</w:t>
      </w:r>
      <w:r>
        <w:rPr>
          <w:b/>
        </w:rPr>
        <w:t>C#</w:t>
      </w:r>
      <w:r>
        <w:rPr/>
        <w:t>）</w:t>
      </w:r>
      <w:r>
        <w:rPr/>
        <w:t xml:space="preserve">：基于 </w:t>
      </w:r>
      <w:r>
        <w:rPr/>
        <w:t xml:space="preserve">.NET 8 </w:t>
      </w:r>
      <w:r>
        <w:rPr/>
        <w:t xml:space="preserve">的 </w:t>
      </w:r>
      <w:r>
        <w:rPr/>
        <w:t xml:space="preserve">WPF </w:t>
      </w:r>
      <w:r>
        <w:rPr/>
        <w:t xml:space="preserve">桌面应用，采用 </w:t>
      </w:r>
      <w:r>
        <w:rPr/>
        <w:t xml:space="preserve">MVVM </w:t>
      </w:r>
      <w:r>
        <w:rPr/>
        <w:t xml:space="preserve">设计模式实现界面与业务逻辑的解耦，通过 </w:t>
      </w:r>
      <w:r>
        <w:rPr/>
        <w:t xml:space="preserve">HttpClient </w:t>
      </w:r>
      <w:r>
        <w:rPr/>
        <w:t xml:space="preserve">以异步方式调用后端 </w:t>
      </w:r>
      <w:r>
        <w:rPr/>
        <w:t xml:space="preserve">REST </w:t>
      </w:r>
      <w:r>
        <w:rPr/>
        <w:t>接口。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数据层</w:t>
      </w:r>
      <w:r>
        <w:rPr/>
        <w:t>：当前采用内存数据结构（</w:t>
      </w:r>
      <w:r>
        <w:rPr/>
        <w:t>unordered_map</w:t>
      </w:r>
      <w:r>
        <w:rPr/>
        <w:t>、</w:t>
      </w:r>
      <w:r>
        <w:rPr/>
        <w:t>vector</w:t>
      </w:r>
      <w:r>
        <w:rPr/>
        <w:t>）</w:t>
      </w:r>
      <w:r>
        <w:rPr/>
        <w:t xml:space="preserve">+ JSON </w:t>
      </w:r>
      <w:r>
        <w:rPr/>
        <w:t xml:space="preserve">文件持久化方案，满足设计阶段的演示与测试需求。数据访问接口已做抽象，后续可替换为 </w:t>
      </w:r>
      <w:r>
        <w:rPr/>
        <w:t xml:space="preserve">SQLite </w:t>
      </w:r>
      <w:r>
        <w:rPr/>
        <w:t xml:space="preserve">或 </w:t>
      </w:r>
      <w:r>
        <w:rPr/>
        <w:t xml:space="preserve">MySQL </w:t>
      </w:r>
      <w:r>
        <w:rPr/>
        <w:t>等关系型数据库而不影响上层业务逻辑。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1.2 </w:t>
      </w:r>
      <w:r>
        <w:rPr/>
        <w:t>逻辑分层架构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层级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后端（</w:t>
            </w:r>
            <w:r>
              <w:rPr/>
              <w:t>C++</w:t>
            </w:r>
            <w:r>
              <w:rPr/>
              <w:t>）实现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前端（</w:t>
            </w:r>
            <w:r>
              <w:rPr/>
              <w:t>C#</w:t>
            </w:r>
            <w:r>
              <w:rPr/>
              <w:t>）实现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职责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表现层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无（仅提供 </w:t>
            </w:r>
            <w:r>
              <w:rPr/>
              <w:t xml:space="preserve">API </w:t>
            </w:r>
            <w:r>
              <w:rPr/>
              <w:t>端点）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XAML </w:t>
            </w:r>
            <w:r>
              <w:rPr/>
              <w:t>窗口</w:t>
            </w:r>
            <w:r>
              <w:rPr/>
              <w:t>/</w:t>
            </w:r>
            <w:r>
              <w:rPr/>
              <w:t xml:space="preserve">控件 </w:t>
            </w:r>
            <w:r>
              <w:rPr/>
              <w:t>+ ViewModel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用户交互、数据绑定、前端输入格式校验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控制层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Drogon </w:t>
            </w:r>
            <w:r>
              <w:rPr/>
              <w:t xml:space="preserve">路由控制器，负责 </w:t>
            </w:r>
            <w:r>
              <w:rPr/>
              <w:t xml:space="preserve">URL </w:t>
            </w:r>
            <w:r>
              <w:rPr/>
              <w:t>解析、参数提取与权限注解校验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前端页面导航器 </w:t>
            </w:r>
            <w:r>
              <w:rPr/>
              <w:t xml:space="preserve">+ Command </w:t>
            </w:r>
            <w:r>
              <w:rPr/>
              <w:t>绑定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请求路由、参数合法性初筛、访问权限验证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业务层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C++ Service </w:t>
            </w:r>
            <w:r>
              <w:rPr/>
              <w:t>单例类，封装购票、退票、改签、路径规划等核心逻辑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C# ServiceProxy </w:t>
            </w:r>
            <w:r>
              <w:rPr/>
              <w:t xml:space="preserve">类，封装 </w:t>
            </w:r>
            <w:r>
              <w:rPr/>
              <w:t xml:space="preserve">HttpClient </w:t>
            </w:r>
            <w:r>
              <w:rPr/>
              <w:t>调用，按后端接口一一映射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核心算法执行、事务一致性保证、业务规则校验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数据层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C++ </w:t>
            </w:r>
            <w:r>
              <w:rPr/>
              <w:t xml:space="preserve">内存数据结构 </w:t>
            </w:r>
            <w:r>
              <w:rPr/>
              <w:t xml:space="preserve">+ </w:t>
            </w:r>
            <w:r>
              <w:rPr/>
              <w:t xml:space="preserve">文件 </w:t>
            </w:r>
            <w:r>
              <w:rPr/>
              <w:t xml:space="preserve">I/O </w:t>
            </w:r>
            <w:r>
              <w:rPr/>
              <w:t>工具类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无（前端不维护业务状态）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图结构存储、对象序列化</w:t>
            </w:r>
            <w:r>
              <w:rPr/>
              <w:t>/</w:t>
            </w:r>
            <w:r>
              <w:rPr/>
              <w:t>反序列化、进程重启后的数据加载与恢复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二、功能模块详细划分（四大核心模块）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模块编号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模块名称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核心职责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关键技术点（</w:t>
            </w:r>
            <w:r>
              <w:rPr/>
              <w:t>C++/C#</w:t>
            </w:r>
            <w:r>
              <w:rPr/>
              <w:t>）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用户登录与权限管理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注册、登录、</w:t>
            </w:r>
            <w:r>
              <w:rPr/>
              <w:t xml:space="preserve">JWT </w:t>
            </w:r>
            <w:r>
              <w:rPr/>
              <w:t>身份认证、基于角色的访问控制（普通用户</w:t>
            </w:r>
            <w:r>
              <w:rPr/>
              <w:t>/</w:t>
            </w:r>
            <w:r>
              <w:rPr/>
              <w:t>管理员）、会话生命周期管理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C++</w:t>
            </w:r>
            <w:r>
              <w:rPr/>
              <w:t>：</w:t>
            </w:r>
            <w:r>
              <w:rPr/>
              <w:t xml:space="preserve">JWT </w:t>
            </w:r>
            <w:r>
              <w:rPr/>
              <w:t xml:space="preserve">生成与过期校验，密码采用 </w:t>
            </w:r>
            <w:r>
              <w:rPr/>
              <w:t xml:space="preserve">bcrypt </w:t>
            </w:r>
            <w:r>
              <w:rPr/>
              <w:t xml:space="preserve">或 </w:t>
            </w:r>
            <w:r>
              <w:rPr/>
              <w:t xml:space="preserve">SHA-256 </w:t>
            </w:r>
            <w:r>
              <w:rPr/>
              <w:t>存储哈希值；</w:t>
            </w:r>
            <w:r>
              <w:rPr/>
              <w:t>C#</w:t>
            </w:r>
            <w:r>
              <w:rPr/>
              <w:t xml:space="preserve">：密码框使用 </w:t>
            </w:r>
            <w:r>
              <w:rPr/>
              <w:t xml:space="preserve">SecureString </w:t>
            </w:r>
            <w:r>
              <w:rPr/>
              <w:t>保障内存安全，</w:t>
            </w:r>
            <w:r>
              <w:rPr/>
              <w:t xml:space="preserve">Token </w:t>
            </w:r>
            <w:r>
              <w:rPr/>
              <w:t>加密后存储于本地配置文件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车次与线路管理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车次信息的增删改查、时刻表维护、站点拓扑图的构建与动态更新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C++</w:t>
            </w:r>
            <w:r>
              <w:rPr/>
              <w:t xml:space="preserve">：启动阶段解析 </w:t>
            </w:r>
            <w:r>
              <w:rPr/>
              <w:t xml:space="preserve">CSV </w:t>
            </w:r>
            <w:r>
              <w:rPr/>
              <w:t>构建邻接表，管理员操作后同步更新内存图结构；</w:t>
            </w:r>
            <w:r>
              <w:rPr/>
              <w:t>C#</w:t>
            </w:r>
            <w:r>
              <w:rPr/>
              <w:t>：</w:t>
            </w:r>
            <w:r>
              <w:rPr/>
              <w:t xml:space="preserve">DataGrid </w:t>
            </w:r>
            <w:r>
              <w:rPr/>
              <w:t>实现车次列表展示与编辑，支持通过文件导入向导批量录入车次数据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票务核心业务（含智能中转）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按出发站</w:t>
            </w:r>
            <w:r>
              <w:rPr/>
              <w:t>/</w:t>
            </w:r>
            <w:r>
              <w:rPr/>
              <w:t>到达站</w:t>
            </w:r>
            <w:r>
              <w:rPr/>
              <w:t>/</w:t>
            </w:r>
            <w:r>
              <w:rPr/>
              <w:t>日期查询余票、</w:t>
            </w:r>
            <w:r>
              <w:rPr/>
              <w:t xml:space="preserve">Dijkstra </w:t>
            </w:r>
            <w:r>
              <w:rPr/>
              <w:t>最短路算法生成中转推荐方案、下单时的原子锁票与出票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C++</w:t>
            </w:r>
            <w:r>
              <w:rPr/>
              <w:t>：</w:t>
            </w:r>
            <w:r>
              <w:rPr/>
              <w:t>Dijkstra/</w:t>
            </w:r>
            <w:r>
              <w:rPr/>
              <w:t>分层枚举实现路径搜索，查询时生成余票快照缓存；下单操作采用内存互斥量保护余票变量，保证并发场景下的数据一致性；</w:t>
            </w:r>
            <w:r>
              <w:rPr/>
              <w:t>C#</w:t>
            </w:r>
            <w:r>
              <w:rPr/>
              <w:t>：异步调用查询接口，搜索结果以车次方案卡片列表形式展示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退票与改签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阶梯退票手续费计算、改签时旧票释放与新票占用的原子性换票操作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C++</w:t>
            </w:r>
            <w:r>
              <w:rPr/>
              <w:t>：退票按距离开车时间查表计算手续费率；改签将</w:t>
            </w:r>
            <w:r>
              <w:rPr/>
              <w:t>"</w:t>
            </w:r>
            <w:r>
              <w:rPr/>
              <w:t>退旧票</w:t>
            </w:r>
            <w:r>
              <w:rPr/>
              <w:t>+</w:t>
            </w:r>
            <w:r>
              <w:rPr/>
              <w:t>买新票</w:t>
            </w:r>
            <w:r>
              <w:rPr/>
              <w:t>"</w:t>
            </w:r>
            <w:r>
              <w:rPr/>
              <w:t>组合为原子事务，使用互斥锁保证两步操作的不可分割性；</w:t>
            </w:r>
            <w:r>
              <w:rPr/>
              <w:t>C#</w:t>
            </w:r>
            <w:r>
              <w:rPr/>
              <w:t>：操作前弹出二次确认对话框，提交后展示进度提示并禁用重复点击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