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C354F" w14:textId="77777777" w:rsidR="00286C06" w:rsidRDefault="00286C06" w:rsidP="00286C06">
      <w:pPr>
        <w:jc w:val="center"/>
        <w:rPr>
          <w:sz w:val="48"/>
          <w:szCs w:val="48"/>
        </w:rPr>
      </w:pPr>
      <w:r w:rsidRPr="001732BC">
        <w:rPr>
          <w:sz w:val="48"/>
          <w:szCs w:val="48"/>
        </w:rPr>
        <w:t>Time Series Midterm 2020</w:t>
      </w:r>
    </w:p>
    <w:p w14:paraId="318614AE" w14:textId="7418822E" w:rsidR="00286C06" w:rsidRPr="001B25E2" w:rsidRDefault="00286C06" w:rsidP="00286C06">
      <w:pPr>
        <w:jc w:val="center"/>
        <w:rPr>
          <w:sz w:val="36"/>
          <w:szCs w:val="36"/>
        </w:rPr>
      </w:pPr>
      <w:bookmarkStart w:id="0" w:name="_GoBack"/>
      <w:r w:rsidRPr="001B25E2">
        <w:rPr>
          <w:b/>
          <w:bCs/>
          <w:sz w:val="36"/>
          <w:szCs w:val="36"/>
        </w:rPr>
        <w:t>Take-Home Portion</w:t>
      </w:r>
      <w:bookmarkEnd w:id="0"/>
      <w:r w:rsidR="001B25E2" w:rsidRPr="001B25E2">
        <w:rPr>
          <w:sz w:val="36"/>
          <w:szCs w:val="36"/>
        </w:rPr>
        <w:t>: Due 11:59pm CST Saturday February 29</w:t>
      </w:r>
    </w:p>
    <w:p w14:paraId="1461C476" w14:textId="5713CE58" w:rsidR="007853A8" w:rsidRPr="007853A8" w:rsidRDefault="007853A8" w:rsidP="007853A8">
      <w:pPr>
        <w:jc w:val="center"/>
        <w:rPr>
          <w:sz w:val="32"/>
          <w:szCs w:val="32"/>
        </w:rPr>
      </w:pPr>
      <w:r w:rsidRPr="007853A8">
        <w:rPr>
          <w:sz w:val="32"/>
          <w:szCs w:val="32"/>
        </w:rPr>
        <w:t xml:space="preserve">Please Submit to 2DS in addition to Emailing it to </w:t>
      </w:r>
      <w:proofErr w:type="spellStart"/>
      <w:r w:rsidRPr="007853A8">
        <w:rPr>
          <w:sz w:val="32"/>
          <w:szCs w:val="32"/>
        </w:rPr>
        <w:t>bsadler</w:t>
      </w:r>
      <w:proofErr w:type="spellEnd"/>
      <w:r w:rsidRPr="007853A8">
        <w:rPr>
          <w:sz w:val="32"/>
          <w:szCs w:val="32"/>
        </w:rPr>
        <w:t xml:space="preserve"> @smu.edu</w:t>
      </w:r>
    </w:p>
    <w:p w14:paraId="02E2EFBD" w14:textId="77777777" w:rsidR="007853A8" w:rsidRDefault="007853A8" w:rsidP="00286C06">
      <w:pPr>
        <w:jc w:val="center"/>
        <w:rPr>
          <w:sz w:val="36"/>
          <w:szCs w:val="36"/>
        </w:rPr>
      </w:pPr>
    </w:p>
    <w:p w14:paraId="492F9535" w14:textId="1232EB5F" w:rsidR="007853A8" w:rsidRPr="007853A8" w:rsidRDefault="007853A8" w:rsidP="00286C06">
      <w:pPr>
        <w:jc w:val="center"/>
        <w:rPr>
          <w:b/>
          <w:bCs/>
          <w:sz w:val="28"/>
          <w:szCs w:val="28"/>
        </w:rPr>
      </w:pPr>
      <w:r w:rsidRPr="007853A8">
        <w:rPr>
          <w:b/>
          <w:bCs/>
          <w:sz w:val="28"/>
          <w:szCs w:val="28"/>
        </w:rPr>
        <w:t xml:space="preserve">By taking and submitting this exam, you are promising that you received no outside help on this exam and did not communicate with any living human being via any media with respect to this test (except for me.) With that said, please let me know if you have any questions.  </w:t>
      </w:r>
    </w:p>
    <w:p w14:paraId="467C6517" w14:textId="298E9E11" w:rsidR="007853A8" w:rsidRPr="007853A8" w:rsidRDefault="007853A8" w:rsidP="00286C06">
      <w:pPr>
        <w:jc w:val="center"/>
        <w:rPr>
          <w:b/>
          <w:bCs/>
          <w:sz w:val="28"/>
          <w:szCs w:val="28"/>
        </w:rPr>
      </w:pPr>
      <w:r w:rsidRPr="007853A8">
        <w:rPr>
          <w:b/>
          <w:bCs/>
          <w:sz w:val="28"/>
          <w:szCs w:val="28"/>
        </w:rPr>
        <w:t>Good luck!  Have Fun!</w:t>
      </w:r>
    </w:p>
    <w:p w14:paraId="7FD43026" w14:textId="3CE45B31" w:rsidR="00286C06" w:rsidRDefault="00A50731" w:rsidP="00286C06">
      <w:r>
        <w:t xml:space="preserve">As for Code: Please provide either an R Markdown file or place all your code either at the end of this test or </w:t>
      </w:r>
      <w:proofErr w:type="spellStart"/>
      <w:r>
        <w:t>inline</w:t>
      </w:r>
      <w:proofErr w:type="spellEnd"/>
      <w:r>
        <w:t xml:space="preserve"> with your answers. </w:t>
      </w:r>
    </w:p>
    <w:p w14:paraId="496F50AA" w14:textId="07DEA697" w:rsidR="00286C06" w:rsidRDefault="00286C06" w:rsidP="00286C06"/>
    <w:p w14:paraId="185F5909" w14:textId="37BFC4CE" w:rsidR="00DE5D40" w:rsidRPr="00A50731" w:rsidRDefault="00DE5D40" w:rsidP="00286C06">
      <w:pPr>
        <w:rPr>
          <w:b/>
          <w:bCs/>
          <w:color w:val="000000" w:themeColor="text1"/>
          <w:sz w:val="22"/>
          <w:szCs w:val="22"/>
        </w:rPr>
      </w:pPr>
      <w:r w:rsidRPr="00A50731">
        <w:rPr>
          <w:b/>
          <w:bCs/>
          <w:color w:val="000000" w:themeColor="text1"/>
          <w:sz w:val="22"/>
          <w:szCs w:val="22"/>
        </w:rPr>
        <w:t>Question about the realization.</w:t>
      </w:r>
    </w:p>
    <w:p w14:paraId="52EDE3D5" w14:textId="77777777" w:rsidR="00DE5D40" w:rsidRPr="00A50731" w:rsidRDefault="00DE5D40" w:rsidP="00286C06">
      <w:pPr>
        <w:rPr>
          <w:sz w:val="22"/>
          <w:szCs w:val="22"/>
        </w:rPr>
      </w:pPr>
    </w:p>
    <w:p w14:paraId="5180A089" w14:textId="3794DCB4" w:rsidR="00286C06" w:rsidRPr="00A50731" w:rsidRDefault="00286C06" w:rsidP="00286C06">
      <w:pPr>
        <w:pStyle w:val="ListParagraph"/>
        <w:numPr>
          <w:ilvl w:val="0"/>
          <w:numId w:val="3"/>
        </w:numPr>
        <w:rPr>
          <w:sz w:val="22"/>
          <w:szCs w:val="22"/>
        </w:rPr>
      </w:pPr>
      <w:r w:rsidRPr="00A50731">
        <w:rPr>
          <w:sz w:val="22"/>
          <w:szCs w:val="22"/>
        </w:rPr>
        <w:t xml:space="preserve">Do you think the data come from a stationary process? Defend </w:t>
      </w:r>
      <w:r w:rsidR="00DE5D40" w:rsidRPr="00A50731">
        <w:rPr>
          <w:sz w:val="22"/>
          <w:szCs w:val="22"/>
        </w:rPr>
        <w:t xml:space="preserve">your thoughts </w:t>
      </w:r>
      <w:r w:rsidRPr="00A50731">
        <w:rPr>
          <w:sz w:val="22"/>
          <w:szCs w:val="22"/>
        </w:rPr>
        <w:t>using the 3 conditions of stationarity.  Prov</w:t>
      </w:r>
      <w:r w:rsidR="00874707" w:rsidRPr="00A50731">
        <w:rPr>
          <w:sz w:val="22"/>
          <w:szCs w:val="22"/>
        </w:rPr>
        <w:t>ide</w:t>
      </w:r>
      <w:r w:rsidRPr="00A50731">
        <w:rPr>
          <w:sz w:val="22"/>
          <w:szCs w:val="22"/>
        </w:rPr>
        <w:t xml:space="preserve"> </w:t>
      </w:r>
      <w:proofErr w:type="spellStart"/>
      <w:r w:rsidRPr="00A50731">
        <w:rPr>
          <w:sz w:val="22"/>
          <w:szCs w:val="22"/>
        </w:rPr>
        <w:t>acf</w:t>
      </w:r>
      <w:proofErr w:type="spellEnd"/>
      <w:r w:rsidRPr="00A50731">
        <w:rPr>
          <w:sz w:val="22"/>
          <w:szCs w:val="22"/>
        </w:rPr>
        <w:t xml:space="preserve"> plots for condition 3. </w:t>
      </w:r>
    </w:p>
    <w:p w14:paraId="07E0285E" w14:textId="17BEEAEA" w:rsidR="00EC73A2" w:rsidRDefault="00EC73A2" w:rsidP="00286C06"/>
    <w:p w14:paraId="1246CCDB" w14:textId="4126973B" w:rsidR="007853A8" w:rsidRDefault="007853A8" w:rsidP="00286C06">
      <w:r>
        <w:t xml:space="preserve">The Models:  Consider these two models of the data in the realization in </w:t>
      </w:r>
      <w:r w:rsidRPr="007853A8">
        <w:rPr>
          <w:b/>
          <w:bCs/>
          <w:i/>
          <w:iCs/>
        </w:rPr>
        <w:t>Midterm2020.csv</w:t>
      </w:r>
      <w:r>
        <w:t>:</w:t>
      </w:r>
    </w:p>
    <w:p w14:paraId="00848E3A" w14:textId="77777777" w:rsidR="007853A8" w:rsidRDefault="007853A8" w:rsidP="00286C06"/>
    <w:p w14:paraId="7314CF18" w14:textId="7850E7BC" w:rsidR="00EC73A2" w:rsidRPr="007853A8" w:rsidRDefault="00EC73A2" w:rsidP="00286C06">
      <w:pPr>
        <w:rPr>
          <w:sz w:val="32"/>
          <w:szCs w:val="32"/>
        </w:rPr>
      </w:pPr>
      <w:r w:rsidRPr="007853A8">
        <w:rPr>
          <w:sz w:val="32"/>
          <w:szCs w:val="32"/>
        </w:rPr>
        <w:t>Model 1:</w:t>
      </w:r>
      <w:r w:rsidR="007853A8">
        <w:rPr>
          <w:sz w:val="32"/>
          <w:szCs w:val="32"/>
        </w:rPr>
        <w:tab/>
      </w:r>
      <w:r w:rsidRPr="007853A8">
        <w:rPr>
          <w:sz w:val="32"/>
          <w:szCs w:val="32"/>
        </w:rPr>
        <w:t xml:space="preserve"> (1-B</w:t>
      </w:r>
      <w:proofErr w:type="gramStart"/>
      <w:r w:rsidRPr="007853A8">
        <w:rPr>
          <w:sz w:val="32"/>
          <w:szCs w:val="32"/>
          <w:vertAlign w:val="superscript"/>
        </w:rPr>
        <w:t>12</w:t>
      </w:r>
      <w:r w:rsidRPr="007853A8">
        <w:rPr>
          <w:sz w:val="32"/>
          <w:szCs w:val="32"/>
        </w:rPr>
        <w:t>)(</w:t>
      </w:r>
      <w:proofErr w:type="gramEnd"/>
      <w:r w:rsidRPr="007853A8">
        <w:rPr>
          <w:sz w:val="32"/>
          <w:szCs w:val="32"/>
        </w:rPr>
        <w:t xml:space="preserve"> 1 - 0.5380B -  0.0606B</w:t>
      </w:r>
      <w:r w:rsidRPr="007853A8">
        <w:rPr>
          <w:sz w:val="32"/>
          <w:szCs w:val="32"/>
          <w:vertAlign w:val="superscript"/>
        </w:rPr>
        <w:t>2</w:t>
      </w:r>
      <w:r w:rsidRPr="007853A8">
        <w:rPr>
          <w:sz w:val="32"/>
          <w:szCs w:val="32"/>
        </w:rPr>
        <w:t xml:space="preserve"> -  0.1923B</w:t>
      </w:r>
      <w:r w:rsidRPr="007853A8">
        <w:rPr>
          <w:sz w:val="32"/>
          <w:szCs w:val="32"/>
          <w:vertAlign w:val="superscript"/>
        </w:rPr>
        <w:t>3</w:t>
      </w:r>
      <w:r w:rsidRPr="007853A8">
        <w:rPr>
          <w:sz w:val="32"/>
          <w:szCs w:val="32"/>
        </w:rPr>
        <w:t>)</w:t>
      </w:r>
      <w:proofErr w:type="spellStart"/>
      <w:r w:rsidRPr="007853A8">
        <w:rPr>
          <w:sz w:val="32"/>
          <w:szCs w:val="32"/>
        </w:rPr>
        <w:t>X</w:t>
      </w:r>
      <w:r w:rsidRPr="007853A8">
        <w:rPr>
          <w:sz w:val="32"/>
          <w:szCs w:val="32"/>
          <w:vertAlign w:val="subscript"/>
        </w:rPr>
        <w:t>t</w:t>
      </w:r>
      <w:proofErr w:type="spellEnd"/>
      <w:r w:rsidRPr="007853A8">
        <w:rPr>
          <w:sz w:val="32"/>
          <w:szCs w:val="32"/>
        </w:rPr>
        <w:t xml:space="preserve"> = a</w:t>
      </w:r>
      <w:r w:rsidRPr="007853A8">
        <w:rPr>
          <w:sz w:val="32"/>
          <w:szCs w:val="32"/>
          <w:vertAlign w:val="subscript"/>
        </w:rPr>
        <w:t>t</w:t>
      </w:r>
    </w:p>
    <w:p w14:paraId="67C96DCC" w14:textId="35861057" w:rsidR="00EC73A2" w:rsidRPr="007853A8" w:rsidRDefault="00EC73A2" w:rsidP="00286C06">
      <w:pPr>
        <w:rPr>
          <w:sz w:val="32"/>
          <w:szCs w:val="32"/>
        </w:rPr>
      </w:pPr>
    </w:p>
    <w:p w14:paraId="732D9C4A" w14:textId="52D71EFE" w:rsidR="00EC73A2" w:rsidRPr="007853A8" w:rsidRDefault="00EC73A2" w:rsidP="00286C06">
      <w:pPr>
        <w:rPr>
          <w:sz w:val="32"/>
          <w:szCs w:val="32"/>
        </w:rPr>
      </w:pPr>
      <w:r w:rsidRPr="007853A8">
        <w:rPr>
          <w:sz w:val="32"/>
          <w:szCs w:val="32"/>
        </w:rPr>
        <w:t>Model 2:</w:t>
      </w:r>
      <w:r w:rsidR="007853A8">
        <w:rPr>
          <w:sz w:val="32"/>
          <w:szCs w:val="32"/>
        </w:rPr>
        <w:tab/>
      </w:r>
      <w:r w:rsidRPr="007853A8">
        <w:rPr>
          <w:sz w:val="32"/>
          <w:szCs w:val="32"/>
        </w:rPr>
        <w:t xml:space="preserve"> (1 - 1.0507B </w:t>
      </w:r>
      <w:r w:rsidR="00AF537A" w:rsidRPr="007853A8">
        <w:rPr>
          <w:sz w:val="32"/>
          <w:szCs w:val="32"/>
        </w:rPr>
        <w:t xml:space="preserve">+ </w:t>
      </w:r>
      <w:proofErr w:type="gramStart"/>
      <w:r w:rsidRPr="007853A8">
        <w:rPr>
          <w:sz w:val="32"/>
          <w:szCs w:val="32"/>
        </w:rPr>
        <w:t>0.0756</w:t>
      </w:r>
      <w:r w:rsidR="00AF537A" w:rsidRPr="007853A8">
        <w:rPr>
          <w:sz w:val="32"/>
          <w:szCs w:val="32"/>
        </w:rPr>
        <w:t>B</w:t>
      </w:r>
      <w:r w:rsidR="00AF537A" w:rsidRPr="007853A8">
        <w:rPr>
          <w:sz w:val="32"/>
          <w:szCs w:val="32"/>
          <w:vertAlign w:val="superscript"/>
        </w:rPr>
        <w:t>2</w:t>
      </w:r>
      <w:r w:rsidR="00AF537A" w:rsidRPr="007853A8">
        <w:rPr>
          <w:sz w:val="32"/>
          <w:szCs w:val="32"/>
        </w:rPr>
        <w:t>)</w:t>
      </w:r>
      <w:proofErr w:type="spellStart"/>
      <w:r w:rsidR="00AF537A" w:rsidRPr="007853A8">
        <w:rPr>
          <w:sz w:val="32"/>
          <w:szCs w:val="32"/>
        </w:rPr>
        <w:t>X</w:t>
      </w:r>
      <w:r w:rsidR="00AF537A" w:rsidRPr="007853A8">
        <w:rPr>
          <w:sz w:val="32"/>
          <w:szCs w:val="32"/>
          <w:vertAlign w:val="subscript"/>
        </w:rPr>
        <w:t>t</w:t>
      </w:r>
      <w:proofErr w:type="spellEnd"/>
      <w:proofErr w:type="gramEnd"/>
      <w:r w:rsidR="00AF537A" w:rsidRPr="007853A8">
        <w:rPr>
          <w:sz w:val="32"/>
          <w:szCs w:val="32"/>
        </w:rPr>
        <w:t xml:space="preserve"> = (1 - 0.5927B - 0.2751B</w:t>
      </w:r>
      <w:r w:rsidR="00AF537A" w:rsidRPr="007853A8">
        <w:rPr>
          <w:sz w:val="32"/>
          <w:szCs w:val="32"/>
          <w:vertAlign w:val="superscript"/>
        </w:rPr>
        <w:t>2</w:t>
      </w:r>
      <w:r w:rsidR="00AF537A" w:rsidRPr="007853A8">
        <w:rPr>
          <w:sz w:val="32"/>
          <w:szCs w:val="32"/>
        </w:rPr>
        <w:t>)a</w:t>
      </w:r>
      <w:r w:rsidR="00AF537A" w:rsidRPr="007853A8">
        <w:rPr>
          <w:sz w:val="32"/>
          <w:szCs w:val="32"/>
          <w:vertAlign w:val="subscript"/>
        </w:rPr>
        <w:t>t</w:t>
      </w:r>
    </w:p>
    <w:p w14:paraId="78C49069" w14:textId="77777777" w:rsidR="00A50731" w:rsidRDefault="00A50731" w:rsidP="00286C06"/>
    <w:p w14:paraId="680DA478" w14:textId="16F25CCC" w:rsidR="00DE5D40" w:rsidRPr="00A50731" w:rsidRDefault="00DE5D40" w:rsidP="00DE5D40">
      <w:pPr>
        <w:rPr>
          <w:b/>
          <w:bCs/>
          <w:sz w:val="22"/>
          <w:szCs w:val="22"/>
        </w:rPr>
      </w:pPr>
      <w:r w:rsidRPr="00A50731">
        <w:rPr>
          <w:b/>
          <w:bCs/>
          <w:sz w:val="22"/>
          <w:szCs w:val="22"/>
        </w:rPr>
        <w:t>Questions about Model 1:</w:t>
      </w:r>
    </w:p>
    <w:p w14:paraId="6E6B708C" w14:textId="7B59928C" w:rsidR="00DE5D40" w:rsidRPr="00A50731" w:rsidRDefault="00A50731" w:rsidP="00A50731">
      <w:pPr>
        <w:pStyle w:val="ListParagraph"/>
        <w:numPr>
          <w:ilvl w:val="0"/>
          <w:numId w:val="3"/>
        </w:numPr>
        <w:rPr>
          <w:sz w:val="22"/>
          <w:szCs w:val="22"/>
        </w:rPr>
      </w:pPr>
      <w:r w:rsidRPr="00A50731">
        <w:rPr>
          <w:sz w:val="22"/>
          <w:szCs w:val="22"/>
        </w:rPr>
        <w:t xml:space="preserve">Write this model in GLP form up to 4 terms.  </w:t>
      </w:r>
      <w:r w:rsidR="007853A8" w:rsidRPr="00A50731">
        <w:rPr>
          <w:sz w:val="22"/>
          <w:szCs w:val="22"/>
        </w:rPr>
        <w:t xml:space="preserve"> </w:t>
      </w:r>
    </w:p>
    <w:p w14:paraId="5B88991F" w14:textId="77777777" w:rsidR="00DE5D40" w:rsidRPr="00A50731" w:rsidRDefault="00DE5D40" w:rsidP="00DE5D40">
      <w:pPr>
        <w:rPr>
          <w:b/>
          <w:bCs/>
          <w:sz w:val="22"/>
          <w:szCs w:val="22"/>
        </w:rPr>
      </w:pPr>
    </w:p>
    <w:p w14:paraId="2AC9ACB6" w14:textId="32C2064A" w:rsidR="00DE5D40" w:rsidRPr="00A50731" w:rsidRDefault="00DE5D40" w:rsidP="00DE5D40">
      <w:pPr>
        <w:rPr>
          <w:b/>
          <w:bCs/>
          <w:sz w:val="22"/>
          <w:szCs w:val="22"/>
        </w:rPr>
      </w:pPr>
      <w:r w:rsidRPr="00A50731">
        <w:rPr>
          <w:b/>
          <w:bCs/>
          <w:sz w:val="22"/>
          <w:szCs w:val="22"/>
        </w:rPr>
        <w:t>Questions about Model 2:</w:t>
      </w:r>
    </w:p>
    <w:p w14:paraId="5878107C" w14:textId="26F096D7" w:rsidR="00DE5D40" w:rsidRPr="00A50731" w:rsidRDefault="00DE5D40" w:rsidP="00A50731">
      <w:pPr>
        <w:pStyle w:val="ListParagraph"/>
        <w:numPr>
          <w:ilvl w:val="0"/>
          <w:numId w:val="3"/>
        </w:numPr>
        <w:rPr>
          <w:sz w:val="22"/>
          <w:szCs w:val="22"/>
        </w:rPr>
      </w:pPr>
      <w:r w:rsidRPr="00A50731">
        <w:rPr>
          <w:sz w:val="22"/>
          <w:szCs w:val="22"/>
        </w:rPr>
        <w:t>Is Model 2 Inver</w:t>
      </w:r>
      <w:r w:rsidR="007853A8" w:rsidRPr="00A50731">
        <w:rPr>
          <w:sz w:val="22"/>
          <w:szCs w:val="22"/>
        </w:rPr>
        <w:t xml:space="preserve">tible? Provide evidence for or against. </w:t>
      </w:r>
    </w:p>
    <w:p w14:paraId="2038E3C9" w14:textId="022F0BE1" w:rsidR="00AF537A" w:rsidRPr="00A50731" w:rsidRDefault="00AF537A" w:rsidP="00286C06">
      <w:pPr>
        <w:rPr>
          <w:sz w:val="22"/>
          <w:szCs w:val="22"/>
        </w:rPr>
      </w:pPr>
    </w:p>
    <w:p w14:paraId="61E77800" w14:textId="69B67292" w:rsidR="00DE5D40" w:rsidRPr="00A50731" w:rsidRDefault="00DE5D40" w:rsidP="00286C06">
      <w:pPr>
        <w:rPr>
          <w:b/>
          <w:bCs/>
          <w:color w:val="000000" w:themeColor="text1"/>
          <w:sz w:val="22"/>
          <w:szCs w:val="22"/>
        </w:rPr>
      </w:pPr>
      <w:r w:rsidRPr="00A50731">
        <w:rPr>
          <w:b/>
          <w:bCs/>
          <w:color w:val="000000" w:themeColor="text1"/>
          <w:sz w:val="22"/>
          <w:szCs w:val="22"/>
        </w:rPr>
        <w:t>Question</w:t>
      </w:r>
      <w:r w:rsidR="00A50731">
        <w:rPr>
          <w:b/>
          <w:bCs/>
          <w:color w:val="000000" w:themeColor="text1"/>
          <w:sz w:val="22"/>
          <w:szCs w:val="22"/>
        </w:rPr>
        <w:t>s</w:t>
      </w:r>
      <w:r w:rsidRPr="00A50731">
        <w:rPr>
          <w:b/>
          <w:bCs/>
          <w:color w:val="000000" w:themeColor="text1"/>
          <w:sz w:val="22"/>
          <w:szCs w:val="22"/>
        </w:rPr>
        <w:t xml:space="preserve"> for </w:t>
      </w:r>
      <w:r w:rsidR="00A50731">
        <w:rPr>
          <w:b/>
          <w:bCs/>
          <w:color w:val="000000" w:themeColor="text1"/>
          <w:sz w:val="22"/>
          <w:szCs w:val="22"/>
        </w:rPr>
        <w:t xml:space="preserve">each </w:t>
      </w:r>
      <w:r w:rsidRPr="00A50731">
        <w:rPr>
          <w:b/>
          <w:bCs/>
          <w:color w:val="000000" w:themeColor="text1"/>
          <w:sz w:val="22"/>
          <w:szCs w:val="22"/>
        </w:rPr>
        <w:t>model</w:t>
      </w:r>
      <w:r w:rsidR="00A50731">
        <w:rPr>
          <w:b/>
          <w:bCs/>
          <w:color w:val="000000" w:themeColor="text1"/>
          <w:sz w:val="22"/>
          <w:szCs w:val="22"/>
        </w:rPr>
        <w:t>:</w:t>
      </w:r>
    </w:p>
    <w:p w14:paraId="2D105418" w14:textId="0B9674B9" w:rsidR="00DE5D40" w:rsidRPr="00A50731" w:rsidRDefault="00DE5D40" w:rsidP="00A50731">
      <w:pPr>
        <w:pStyle w:val="ListParagraph"/>
        <w:numPr>
          <w:ilvl w:val="0"/>
          <w:numId w:val="3"/>
        </w:numPr>
        <w:rPr>
          <w:sz w:val="22"/>
          <w:szCs w:val="22"/>
        </w:rPr>
      </w:pPr>
      <w:r w:rsidRPr="00A50731">
        <w:rPr>
          <w:sz w:val="22"/>
          <w:szCs w:val="22"/>
        </w:rPr>
        <w:t xml:space="preserve">Provide </w:t>
      </w:r>
      <w:proofErr w:type="spellStart"/>
      <w:r w:rsidRPr="00A50731">
        <w:rPr>
          <w:sz w:val="22"/>
          <w:szCs w:val="22"/>
        </w:rPr>
        <w:t>acfs</w:t>
      </w:r>
      <w:proofErr w:type="spellEnd"/>
      <w:r w:rsidRPr="00A50731">
        <w:rPr>
          <w:sz w:val="22"/>
          <w:szCs w:val="22"/>
        </w:rPr>
        <w:t xml:space="preserve"> and spectral densities for each model.</w:t>
      </w:r>
    </w:p>
    <w:p w14:paraId="6676EE63" w14:textId="0F118503" w:rsidR="00DE5D40" w:rsidRPr="00A50731" w:rsidRDefault="00DE5D40" w:rsidP="00A50731">
      <w:pPr>
        <w:pStyle w:val="ListParagraph"/>
        <w:numPr>
          <w:ilvl w:val="0"/>
          <w:numId w:val="3"/>
        </w:numPr>
        <w:rPr>
          <w:sz w:val="22"/>
          <w:szCs w:val="22"/>
        </w:rPr>
      </w:pPr>
      <w:r w:rsidRPr="00A50731">
        <w:rPr>
          <w:sz w:val="22"/>
          <w:szCs w:val="22"/>
        </w:rPr>
        <w:t xml:space="preserve">Provide a factor table for each model.  </w:t>
      </w:r>
    </w:p>
    <w:p w14:paraId="7BA44BB7" w14:textId="2BE5E78D" w:rsidR="00DE5D40" w:rsidRPr="00A50731" w:rsidRDefault="00DE5D40" w:rsidP="00A50731">
      <w:pPr>
        <w:pStyle w:val="ListParagraph"/>
        <w:numPr>
          <w:ilvl w:val="0"/>
          <w:numId w:val="3"/>
        </w:numPr>
        <w:rPr>
          <w:sz w:val="22"/>
          <w:szCs w:val="22"/>
        </w:rPr>
      </w:pPr>
      <w:r w:rsidRPr="00A50731">
        <w:rPr>
          <w:sz w:val="22"/>
          <w:szCs w:val="22"/>
        </w:rPr>
        <w:t>Calculate the ASE for the last 12 months of the data set.  (This will be only 1 ASE</w:t>
      </w:r>
      <w:r w:rsidR="00A50731">
        <w:rPr>
          <w:sz w:val="22"/>
          <w:szCs w:val="22"/>
        </w:rPr>
        <w:t xml:space="preserve"> per model.</w:t>
      </w:r>
      <w:r w:rsidRPr="00A50731">
        <w:rPr>
          <w:sz w:val="22"/>
          <w:szCs w:val="22"/>
        </w:rPr>
        <w:t>).</w:t>
      </w:r>
    </w:p>
    <w:p w14:paraId="68F9A011" w14:textId="5B59E147" w:rsidR="00DE5D40" w:rsidRPr="00A50731" w:rsidRDefault="00DE5D40" w:rsidP="00A50731">
      <w:pPr>
        <w:pStyle w:val="ListParagraph"/>
        <w:numPr>
          <w:ilvl w:val="0"/>
          <w:numId w:val="3"/>
        </w:numPr>
        <w:rPr>
          <w:sz w:val="22"/>
          <w:szCs w:val="22"/>
        </w:rPr>
      </w:pPr>
      <w:r w:rsidRPr="00A50731">
        <w:rPr>
          <w:sz w:val="22"/>
          <w:szCs w:val="22"/>
        </w:rPr>
        <w:t xml:space="preserve">Calculate at least 10 ASEs across the data set and find their average (the rolling window ASE).  </w:t>
      </w:r>
    </w:p>
    <w:p w14:paraId="538B6F39" w14:textId="09643D32" w:rsidR="00DE5D40" w:rsidRPr="00A50731" w:rsidRDefault="00DE5D40" w:rsidP="00A50731">
      <w:pPr>
        <w:pStyle w:val="ListParagraph"/>
        <w:numPr>
          <w:ilvl w:val="0"/>
          <w:numId w:val="3"/>
        </w:numPr>
        <w:rPr>
          <w:sz w:val="22"/>
          <w:szCs w:val="22"/>
        </w:rPr>
      </w:pPr>
      <w:r w:rsidRPr="00A50731">
        <w:rPr>
          <w:sz w:val="22"/>
          <w:szCs w:val="22"/>
        </w:rPr>
        <w:t>Compare the single ASE to the rolling window ASE.</w:t>
      </w:r>
      <w:r w:rsidR="007853A8" w:rsidRPr="00A50731">
        <w:rPr>
          <w:sz w:val="22"/>
          <w:szCs w:val="22"/>
        </w:rPr>
        <w:t xml:space="preserve">  Are they </w:t>
      </w:r>
      <w:proofErr w:type="spellStart"/>
      <w:r w:rsidR="007853A8" w:rsidRPr="00A50731">
        <w:rPr>
          <w:sz w:val="22"/>
          <w:szCs w:val="22"/>
        </w:rPr>
        <w:t>rougly</w:t>
      </w:r>
      <w:proofErr w:type="spellEnd"/>
      <w:r w:rsidR="007853A8" w:rsidRPr="00A50731">
        <w:rPr>
          <w:sz w:val="22"/>
          <w:szCs w:val="22"/>
        </w:rPr>
        <w:t xml:space="preserve"> the same, is one significantly larger?  Does it provide evidence as to which model is more useful? </w:t>
      </w:r>
    </w:p>
    <w:p w14:paraId="43FF1D35" w14:textId="77777777" w:rsidR="00DE5D40" w:rsidRPr="00A50731" w:rsidRDefault="00DE5D40" w:rsidP="00286C06">
      <w:pPr>
        <w:rPr>
          <w:sz w:val="22"/>
          <w:szCs w:val="22"/>
        </w:rPr>
      </w:pPr>
    </w:p>
    <w:p w14:paraId="4BCC5915" w14:textId="313A0779" w:rsidR="00DE5D40" w:rsidRPr="00A50731" w:rsidRDefault="007853A8" w:rsidP="00286C06">
      <w:pPr>
        <w:rPr>
          <w:sz w:val="22"/>
          <w:szCs w:val="22"/>
        </w:rPr>
      </w:pPr>
      <w:r w:rsidRPr="00A50731">
        <w:rPr>
          <w:sz w:val="22"/>
          <w:szCs w:val="22"/>
        </w:rPr>
        <w:t>Final Question:</w:t>
      </w:r>
    </w:p>
    <w:p w14:paraId="1A3D84ED" w14:textId="2C1A2B47" w:rsidR="007853A8" w:rsidRPr="00A50731" w:rsidRDefault="007853A8" w:rsidP="00A50731">
      <w:pPr>
        <w:pStyle w:val="ListParagraph"/>
        <w:numPr>
          <w:ilvl w:val="0"/>
          <w:numId w:val="3"/>
        </w:numPr>
        <w:rPr>
          <w:sz w:val="22"/>
          <w:szCs w:val="22"/>
        </w:rPr>
      </w:pPr>
      <w:r w:rsidRPr="00A50731">
        <w:rPr>
          <w:sz w:val="22"/>
          <w:szCs w:val="22"/>
        </w:rPr>
        <w:t xml:space="preserve">Given your analysis, which model do you feel is more useful in making </w:t>
      </w:r>
      <w:r w:rsidR="00A50731" w:rsidRPr="00A50731">
        <w:rPr>
          <w:sz w:val="22"/>
          <w:szCs w:val="22"/>
        </w:rPr>
        <w:t>12-month</w:t>
      </w:r>
      <w:r w:rsidRPr="00A50731">
        <w:rPr>
          <w:sz w:val="22"/>
          <w:szCs w:val="22"/>
        </w:rPr>
        <w:t xml:space="preserve"> forecasts? </w:t>
      </w:r>
    </w:p>
    <w:p w14:paraId="3E2EBE2B" w14:textId="77777777" w:rsidR="007853A8" w:rsidRPr="00A50731" w:rsidRDefault="007853A8" w:rsidP="00286C06">
      <w:pPr>
        <w:rPr>
          <w:sz w:val="22"/>
          <w:szCs w:val="22"/>
        </w:rPr>
      </w:pPr>
    </w:p>
    <w:p w14:paraId="5A558B00" w14:textId="28140B99" w:rsidR="00AF537A" w:rsidRPr="00A50731" w:rsidRDefault="00AF537A" w:rsidP="00286C06">
      <w:pPr>
        <w:rPr>
          <w:sz w:val="22"/>
          <w:szCs w:val="22"/>
        </w:rPr>
      </w:pPr>
      <w:r w:rsidRPr="00A50731">
        <w:rPr>
          <w:sz w:val="22"/>
          <w:szCs w:val="22"/>
        </w:rPr>
        <w:t>BONUS (up to 3 points): Create an interesting</w:t>
      </w:r>
      <w:r w:rsidR="007853A8" w:rsidRPr="00A50731">
        <w:rPr>
          <w:sz w:val="22"/>
          <w:szCs w:val="22"/>
        </w:rPr>
        <w:t>,</w:t>
      </w:r>
      <w:r w:rsidRPr="00A50731">
        <w:rPr>
          <w:sz w:val="22"/>
          <w:szCs w:val="22"/>
        </w:rPr>
        <w:t xml:space="preserve"> descriptive </w:t>
      </w:r>
      <w:r w:rsidR="007853A8" w:rsidRPr="00A50731">
        <w:rPr>
          <w:sz w:val="22"/>
          <w:szCs w:val="22"/>
        </w:rPr>
        <w:t xml:space="preserve">and useful </w:t>
      </w:r>
      <w:r w:rsidRPr="00A50731">
        <w:rPr>
          <w:sz w:val="22"/>
          <w:szCs w:val="22"/>
        </w:rPr>
        <w:t>plot to visualize the forecasts that the rolling window ASE was based on.  This would help the analyst diagnose why the ASE is large or small and/or where it is fitting relatively well and relatively poorly.</w:t>
      </w:r>
      <w:r w:rsidR="007853A8" w:rsidRPr="00A50731">
        <w:rPr>
          <w:sz w:val="22"/>
          <w:szCs w:val="22"/>
        </w:rPr>
        <w:t xml:space="preserve">  In addition, it may add confidence to the client that the model is performing adequately.  </w:t>
      </w:r>
    </w:p>
    <w:p w14:paraId="73695555" w14:textId="77777777" w:rsidR="009958B2" w:rsidRDefault="001B25E2"/>
    <w:sectPr w:rsidR="009958B2" w:rsidSect="00A50731">
      <w:pgSz w:w="12240" w:h="15840"/>
      <w:pgMar w:top="666" w:right="1440" w:bottom="109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6FFD"/>
    <w:multiLevelType w:val="hybridMultilevel"/>
    <w:tmpl w:val="2D80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61777"/>
    <w:multiLevelType w:val="hybridMultilevel"/>
    <w:tmpl w:val="858E0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571E1"/>
    <w:multiLevelType w:val="hybridMultilevel"/>
    <w:tmpl w:val="56DED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06"/>
    <w:rsid w:val="001B25E2"/>
    <w:rsid w:val="00286C06"/>
    <w:rsid w:val="00461663"/>
    <w:rsid w:val="006C3150"/>
    <w:rsid w:val="007853A8"/>
    <w:rsid w:val="00874707"/>
    <w:rsid w:val="00986651"/>
    <w:rsid w:val="00A50731"/>
    <w:rsid w:val="00AF537A"/>
    <w:rsid w:val="00DE5D40"/>
    <w:rsid w:val="00EC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06184"/>
  <w15:chartTrackingRefBased/>
  <w15:docId w15:val="{5B35A8D1-0F1E-F140-B26C-5EB6F28D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C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2020-02-25T22:43:00Z</dcterms:created>
  <dcterms:modified xsi:type="dcterms:W3CDTF">2020-02-26T02:41:00Z</dcterms:modified>
</cp:coreProperties>
</file>