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3951" w14:textId="1D6F58D4" w:rsidR="00D57D81" w:rsidRPr="002E3B12" w:rsidRDefault="00662405" w:rsidP="002E3B12">
      <w:pPr>
        <w:jc w:val="center"/>
        <w:rPr>
          <w:b/>
          <w:sz w:val="32"/>
        </w:rPr>
      </w:pPr>
      <w:bookmarkStart w:id="0" w:name="_Hlk505284248"/>
      <w:r>
        <w:rPr>
          <w:b/>
          <w:sz w:val="32"/>
        </w:rPr>
        <w:t>Unit</w:t>
      </w:r>
      <w:r w:rsidR="001E1C90">
        <w:rPr>
          <w:b/>
          <w:sz w:val="32"/>
        </w:rPr>
        <w:t xml:space="preserve"> 5</w:t>
      </w:r>
      <w:r>
        <w:rPr>
          <w:b/>
          <w:sz w:val="32"/>
        </w:rPr>
        <w:t xml:space="preserve"> HW</w:t>
      </w:r>
    </w:p>
    <w:p w14:paraId="3E6C4D1A" w14:textId="5BD6BB94" w:rsidR="00A63A19" w:rsidRPr="00A63A19" w:rsidRDefault="00287117" w:rsidP="00A63A19">
      <w:pPr>
        <w:pStyle w:val="ListParagraph"/>
        <w:numPr>
          <w:ilvl w:val="0"/>
          <w:numId w:val="10"/>
        </w:numPr>
        <w:rPr>
          <w:rFonts w:cs="Arial"/>
          <w:i/>
        </w:rPr>
      </w:pPr>
      <w:r w:rsidRPr="00A63A19">
        <w:rPr>
          <w:rFonts w:ascii="Arial" w:hAnsi="Arial" w:cs="Arial"/>
          <w:b/>
          <w:u w:val="single"/>
        </w:rPr>
        <w:t xml:space="preserve">Simply Answer Question 25 </w:t>
      </w:r>
      <w:r w:rsidR="00662405" w:rsidRPr="00A63A19">
        <w:rPr>
          <w:rFonts w:ascii="Arial" w:hAnsi="Arial" w:cs="Arial"/>
          <w:b/>
          <w:u w:val="single"/>
        </w:rPr>
        <w:t xml:space="preserve">on </w:t>
      </w:r>
      <w:r w:rsidRPr="00A63A19">
        <w:rPr>
          <w:rFonts w:ascii="Arial" w:hAnsi="Arial" w:cs="Arial"/>
          <w:b/>
          <w:u w:val="single"/>
        </w:rPr>
        <w:t>pg. 147</w:t>
      </w:r>
      <w:bookmarkStart w:id="1" w:name="_Hlk505284182"/>
      <w:r w:rsidR="00974648" w:rsidRPr="00A63A19">
        <w:rPr>
          <w:rFonts w:ascii="Arial" w:hAnsi="Arial" w:cs="Arial"/>
          <w:b/>
          <w:u w:val="single"/>
        </w:rPr>
        <w:t xml:space="preserve"> from the Statistical Sleuth</w:t>
      </w:r>
      <w:bookmarkEnd w:id="1"/>
      <w:r w:rsidR="00A63A19" w:rsidRPr="00A63A19">
        <w:rPr>
          <w:rFonts w:ascii="Arial" w:hAnsi="Arial" w:cs="Arial"/>
          <w:b/>
          <w:u w:val="single"/>
        </w:rPr>
        <w:t xml:space="preserve"> (read it!)</w:t>
      </w:r>
      <w:r w:rsidRPr="00A63A19">
        <w:rPr>
          <w:rFonts w:ascii="Arial" w:hAnsi="Arial" w:cs="Arial"/>
          <w:b/>
          <w:u w:val="single"/>
        </w:rPr>
        <w:t>:</w:t>
      </w:r>
      <w:r w:rsidRPr="00A63A19">
        <w:rPr>
          <w:rFonts w:cs="Arial"/>
          <w:i/>
        </w:rPr>
        <w:t xml:space="preserve"> </w:t>
      </w:r>
    </w:p>
    <w:p w14:paraId="1141B1AB" w14:textId="7DC846BB" w:rsidR="00287117" w:rsidRPr="00A63A19" w:rsidRDefault="00287117" w:rsidP="00A63A19">
      <w:pPr>
        <w:pStyle w:val="ListParagraph"/>
        <w:rPr>
          <w:rFonts w:cs="Arial"/>
        </w:rPr>
      </w:pPr>
      <w:r w:rsidRPr="00A63A19">
        <w:rPr>
          <w:rFonts w:cs="Arial"/>
          <w:i/>
        </w:rPr>
        <w:t>Plot the raw data</w:t>
      </w:r>
      <w:r w:rsidR="00A63A19" w:rsidRPr="00A63A19">
        <w:rPr>
          <w:rFonts w:cs="Arial"/>
          <w:i/>
        </w:rPr>
        <w:t>,</w:t>
      </w:r>
      <w:r w:rsidRPr="00A63A19">
        <w:rPr>
          <w:rFonts w:cs="Arial"/>
          <w:i/>
        </w:rPr>
        <w:t xml:space="preserve"> and also plot the data after a log transform.  </w:t>
      </w:r>
      <w:r w:rsidR="00852AAE" w:rsidRPr="00A63A19">
        <w:rPr>
          <w:rFonts w:cs="Arial"/>
          <w:i/>
        </w:rPr>
        <w:t>After a log transform, d</w:t>
      </w:r>
      <w:r w:rsidRPr="00A63A19">
        <w:rPr>
          <w:rFonts w:cs="Arial"/>
          <w:i/>
        </w:rPr>
        <w:t xml:space="preserve">o the data satisfy the assumptions better? </w:t>
      </w:r>
      <w:r w:rsidR="00D7427D" w:rsidRPr="00A63A19">
        <w:rPr>
          <w:rFonts w:cs="Arial"/>
        </w:rPr>
        <w:t>The data is in ex0</w:t>
      </w:r>
      <w:r w:rsidR="007278B5" w:rsidRPr="00A63A19">
        <w:rPr>
          <w:rFonts w:cs="Arial"/>
        </w:rPr>
        <w:t>5</w:t>
      </w:r>
      <w:r w:rsidR="00D7427D" w:rsidRPr="00A63A19">
        <w:rPr>
          <w:rFonts w:cs="Arial"/>
        </w:rPr>
        <w:t>2</w:t>
      </w:r>
      <w:r w:rsidRPr="00A63A19">
        <w:rPr>
          <w:rFonts w:cs="Arial"/>
        </w:rPr>
        <w:t>5.csv</w:t>
      </w:r>
      <w:r w:rsidR="007C36DD">
        <w:rPr>
          <w:rFonts w:cs="Arial"/>
        </w:rPr>
        <w:t xml:space="preserve"> or ex0525.xlsx</w:t>
      </w:r>
      <w:r w:rsidR="007278B5" w:rsidRPr="00A63A19">
        <w:rPr>
          <w:rFonts w:cs="Arial"/>
        </w:rPr>
        <w:t xml:space="preserve">. </w:t>
      </w:r>
      <w:r w:rsidR="00E22733" w:rsidRPr="00A63A19">
        <w:rPr>
          <w:rFonts w:cs="Arial"/>
        </w:rPr>
        <w:t>Perform this analysis in SAS.</w:t>
      </w:r>
      <w:r w:rsidR="0045010C">
        <w:rPr>
          <w:rFonts w:cs="Arial"/>
        </w:rPr>
        <w:t xml:space="preserve"> [Depending on where you find the data set, you may see the value </w:t>
      </w:r>
      <w:r w:rsidR="0045010C" w:rsidRPr="0045010C">
        <w:rPr>
          <w:rFonts w:cs="Arial"/>
          <w:b/>
        </w:rPr>
        <w:t>&lt;&lt;12</w:t>
      </w:r>
      <w:r w:rsidR="0045010C">
        <w:rPr>
          <w:rFonts w:cs="Arial"/>
        </w:rPr>
        <w:t xml:space="preserve">. Note that </w:t>
      </w:r>
      <w:r w:rsidR="0045010C" w:rsidRPr="0045010C">
        <w:rPr>
          <w:rFonts w:cs="Arial"/>
          <w:b/>
        </w:rPr>
        <w:t>&lt;&lt;12 = 12</w:t>
      </w:r>
      <w:r w:rsidR="0045010C" w:rsidRPr="0045010C">
        <w:rPr>
          <w:rFonts w:cs="Arial"/>
        </w:rPr>
        <w:t>.]</w:t>
      </w:r>
      <w:r w:rsidR="0045010C">
        <w:rPr>
          <w:rFonts w:cs="Arial"/>
          <w:b/>
        </w:rPr>
        <w:t xml:space="preserve"> </w:t>
      </w:r>
    </w:p>
    <w:p w14:paraId="2049AD69" w14:textId="5EC47C1E" w:rsidR="00287117" w:rsidRPr="008B65E9" w:rsidRDefault="00DE6A84" w:rsidP="00287117">
      <w:pPr>
        <w:rPr>
          <w:rFonts w:cs="Arial"/>
        </w:rPr>
      </w:pPr>
      <w:r>
        <w:rPr>
          <w:rFonts w:cs="Arial"/>
        </w:rPr>
        <w:t>Regardless of whether the assumptions of the original data or log transformed data are met, p</w:t>
      </w:r>
      <w:r w:rsidRPr="008B65E9">
        <w:rPr>
          <w:rFonts w:cs="Arial"/>
        </w:rPr>
        <w:t>le</w:t>
      </w:r>
      <w:r>
        <w:rPr>
          <w:rFonts w:cs="Arial"/>
        </w:rPr>
        <w:t xml:space="preserve">ase include a </w:t>
      </w:r>
      <w:r w:rsidRPr="00A63A19">
        <w:rPr>
          <w:rFonts w:cs="Arial"/>
          <w:b/>
        </w:rPr>
        <w:t>complete analysis</w:t>
      </w:r>
      <w:r>
        <w:rPr>
          <w:rFonts w:cs="Arial"/>
        </w:rPr>
        <w:t xml:space="preserve"> on the </w:t>
      </w:r>
      <w:r w:rsidRPr="00322962">
        <w:rPr>
          <w:rFonts w:cs="Arial"/>
          <w:b/>
        </w:rPr>
        <w:t>log transformed</w:t>
      </w:r>
      <w:r>
        <w:rPr>
          <w:rFonts w:cs="Arial"/>
        </w:rPr>
        <w:t xml:space="preserve"> data.  </w:t>
      </w:r>
      <w:r w:rsidR="00287117">
        <w:rPr>
          <w:rFonts w:cs="Arial"/>
        </w:rPr>
        <w:t xml:space="preserve">  </w:t>
      </w:r>
    </w:p>
    <w:p w14:paraId="458E6924" w14:textId="64722E17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State the Problem</w:t>
      </w:r>
      <w:r w:rsidR="00DF3932">
        <w:rPr>
          <w:rFonts w:cs="Arial"/>
        </w:rPr>
        <w:t>.</w:t>
      </w:r>
    </w:p>
    <w:p w14:paraId="0364554F" w14:textId="6969DD78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Address the assumptions.</w:t>
      </w:r>
      <w:r>
        <w:rPr>
          <w:rFonts w:cs="Arial"/>
        </w:rPr>
        <w:t xml:space="preserve"> </w:t>
      </w:r>
      <w:r w:rsidR="00974648">
        <w:rPr>
          <w:rFonts w:cs="Arial"/>
        </w:rPr>
        <w:t xml:space="preserve"> Comment on each assumption.  </w:t>
      </w:r>
      <w:r w:rsidR="00662405">
        <w:rPr>
          <w:rFonts w:cs="Arial"/>
        </w:rPr>
        <w:t>(</w:t>
      </w:r>
      <w:r w:rsidR="00974648">
        <w:rPr>
          <w:rFonts w:cs="Arial"/>
        </w:rPr>
        <w:t>U</w:t>
      </w:r>
      <w:r>
        <w:rPr>
          <w:rFonts w:cs="Arial"/>
        </w:rPr>
        <w:t>se th</w:t>
      </w:r>
      <w:r w:rsidR="007278B5">
        <w:rPr>
          <w:rFonts w:cs="Arial"/>
        </w:rPr>
        <w:t>e visual test</w:t>
      </w:r>
      <w:r w:rsidR="00662405">
        <w:rPr>
          <w:rFonts w:cs="Arial"/>
        </w:rPr>
        <w:t>,</w:t>
      </w:r>
      <w:r w:rsidR="007278B5">
        <w:rPr>
          <w:rFonts w:cs="Arial"/>
        </w:rPr>
        <w:t xml:space="preserve"> as the Brown-Fors</w:t>
      </w:r>
      <w:r>
        <w:rPr>
          <w:rFonts w:cs="Arial"/>
        </w:rPr>
        <w:t>ythe test will be overpowered due to the large sample size.</w:t>
      </w:r>
      <w:r w:rsidR="00974648">
        <w:rPr>
          <w:rFonts w:cs="Arial"/>
        </w:rPr>
        <w:t xml:space="preserve">  This simply means that it is able to detect very small effect sizes</w:t>
      </w:r>
      <w:r w:rsidR="00662405">
        <w:rPr>
          <w:rFonts w:cs="Arial"/>
        </w:rPr>
        <w:t xml:space="preserve">—here, </w:t>
      </w:r>
      <w:r w:rsidR="00974648">
        <w:rPr>
          <w:rFonts w:cs="Arial"/>
        </w:rPr>
        <w:t>differences in standard deviations</w:t>
      </w:r>
      <w:r w:rsidR="00662405">
        <w:rPr>
          <w:rFonts w:cs="Arial"/>
        </w:rPr>
        <w:t>—</w:t>
      </w:r>
      <w:r w:rsidR="00974648">
        <w:rPr>
          <w:rFonts w:cs="Arial"/>
        </w:rPr>
        <w:t>which may not be big enough to practically affect the test.</w:t>
      </w:r>
      <w:r>
        <w:rPr>
          <w:rFonts w:cs="Arial"/>
        </w:rPr>
        <w:t>)</w:t>
      </w:r>
      <w:r w:rsidR="00974648">
        <w:rPr>
          <w:rFonts w:cs="Arial"/>
        </w:rPr>
        <w:t xml:space="preserve">  Comment on your thoughts of the assumptions, but</w:t>
      </w:r>
      <w:r w:rsidR="00662405">
        <w:rPr>
          <w:rFonts w:cs="Arial"/>
        </w:rPr>
        <w:t>,</w:t>
      </w:r>
      <w:r w:rsidR="00974648">
        <w:rPr>
          <w:rFonts w:cs="Arial"/>
        </w:rPr>
        <w:t xml:space="preserve"> in the end, assume there is not enough visual evidence to suggest the standard deviations of the log transformed data are different.  </w:t>
      </w:r>
    </w:p>
    <w:p w14:paraId="3B297943" w14:textId="77777777" w:rsidR="00287117" w:rsidRPr="008B65E9" w:rsidRDefault="00974648" w:rsidP="0028711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Conduct the Test. (An e</w:t>
      </w:r>
      <w:r w:rsidR="00287117" w:rsidRPr="008B65E9">
        <w:rPr>
          <w:rFonts w:cs="Arial"/>
        </w:rPr>
        <w:t>xamp</w:t>
      </w:r>
      <w:r>
        <w:rPr>
          <w:rFonts w:cs="Arial"/>
        </w:rPr>
        <w:t>le is in the UNIT 5 PowerPoint.)</w:t>
      </w:r>
      <w:r w:rsidR="00287117" w:rsidRPr="008B65E9">
        <w:rPr>
          <w:rFonts w:cs="Arial"/>
        </w:rPr>
        <w:t xml:space="preserve"> </w:t>
      </w:r>
    </w:p>
    <w:p w14:paraId="411DD6B5" w14:textId="77777777" w:rsidR="00287117" w:rsidRPr="008B65E9" w:rsidRDefault="00974648" w:rsidP="00287117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Write a conclusion. (An example is </w:t>
      </w:r>
      <w:r w:rsidR="00287117" w:rsidRPr="008B65E9">
        <w:rPr>
          <w:rFonts w:cs="Arial"/>
        </w:rPr>
        <w:t>in the UNIT 5 PowerPoint.</w:t>
      </w:r>
      <w:r>
        <w:rPr>
          <w:rFonts w:cs="Arial"/>
        </w:rPr>
        <w:t>)</w:t>
      </w:r>
    </w:p>
    <w:p w14:paraId="30C2AFA7" w14:textId="2E7B004E" w:rsidR="00287117" w:rsidRPr="008B65E9" w:rsidRDefault="00287117" w:rsidP="00287117">
      <w:pPr>
        <w:pStyle w:val="ListParagraph"/>
        <w:numPr>
          <w:ilvl w:val="0"/>
          <w:numId w:val="8"/>
        </w:numPr>
        <w:rPr>
          <w:rFonts w:cs="Arial"/>
        </w:rPr>
      </w:pPr>
      <w:r w:rsidRPr="008B65E9">
        <w:rPr>
          <w:rFonts w:cs="Arial"/>
        </w:rPr>
        <w:t>State the Scope. (Can we generalize to the entire population or just the sample that was taken?</w:t>
      </w:r>
      <w:r w:rsidR="000D5907">
        <w:rPr>
          <w:rFonts w:cs="Arial"/>
        </w:rPr>
        <w:t xml:space="preserve"> </w:t>
      </w:r>
      <w:r w:rsidR="002B7F09" w:rsidRPr="002B7F09">
        <w:rPr>
          <w:rFonts w:cs="Arial"/>
        </w:rPr>
        <w:t xml:space="preserve"> </w:t>
      </w:r>
      <w:r w:rsidR="002B7F09">
        <w:rPr>
          <w:rFonts w:cs="Arial"/>
        </w:rPr>
        <w:t>Is there a causal relationship present?</w:t>
      </w:r>
      <w:r w:rsidRPr="008B65E9">
        <w:rPr>
          <w:rFonts w:cs="Arial"/>
        </w:rPr>
        <w:t>)</w:t>
      </w:r>
    </w:p>
    <w:p w14:paraId="298212CF" w14:textId="4F860854" w:rsidR="00287117" w:rsidRPr="008B65E9" w:rsidRDefault="00287117" w:rsidP="00287117">
      <w:pPr>
        <w:rPr>
          <w:rFonts w:cs="Arial"/>
        </w:rPr>
      </w:pPr>
      <w:r w:rsidRPr="008B65E9">
        <w:rPr>
          <w:rFonts w:cs="Arial"/>
        </w:rPr>
        <w:t>ADDITIONAL THINGS TO INCLUDE</w:t>
      </w:r>
      <w:r w:rsidR="000D5907">
        <w:rPr>
          <w:rFonts w:cs="Arial"/>
        </w:rPr>
        <w:t xml:space="preserve"> (for the logged data):</w:t>
      </w:r>
    </w:p>
    <w:p w14:paraId="7E185C12" w14:textId="6D4A5D69" w:rsidR="00287117" w:rsidRPr="008B65E9" w:rsidRDefault="00287117" w:rsidP="00287117">
      <w:pPr>
        <w:pStyle w:val="ListParagraph"/>
        <w:numPr>
          <w:ilvl w:val="0"/>
          <w:numId w:val="9"/>
        </w:numPr>
        <w:rPr>
          <w:rFonts w:cs="Arial"/>
        </w:rPr>
      </w:pPr>
      <w:r w:rsidRPr="008B65E9">
        <w:rPr>
          <w:rFonts w:cs="Arial"/>
        </w:rPr>
        <w:t>Please also identify R</w:t>
      </w:r>
      <w:r w:rsidRPr="008B65E9">
        <w:rPr>
          <w:rFonts w:cs="Arial"/>
          <w:vertAlign w:val="superscript"/>
        </w:rPr>
        <w:t>2</w:t>
      </w:r>
    </w:p>
    <w:p w14:paraId="07912CAF" w14:textId="77777777" w:rsidR="00287117" w:rsidRDefault="00287117" w:rsidP="00287117">
      <w:pPr>
        <w:pStyle w:val="ListParagraph"/>
        <w:numPr>
          <w:ilvl w:val="0"/>
          <w:numId w:val="9"/>
        </w:numPr>
        <w:rPr>
          <w:rFonts w:cs="Arial"/>
        </w:rPr>
      </w:pPr>
      <w:r w:rsidRPr="008B65E9">
        <w:rPr>
          <w:rFonts w:cs="Arial"/>
        </w:rPr>
        <w:t xml:space="preserve">Also specify the mean square error and how many degrees of freedom were used to estimate it.  </w:t>
      </w:r>
    </w:p>
    <w:p w14:paraId="2F65C597" w14:textId="6F7CAEED" w:rsidR="0047705B" w:rsidRPr="00E22733" w:rsidRDefault="00E22733" w:rsidP="00E22733">
      <w:pPr>
        <w:pStyle w:val="ListParagraph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Provide the code to perform the ANOVA in R and a screen shot of the output.  </w:t>
      </w:r>
    </w:p>
    <w:bookmarkEnd w:id="0"/>
    <w:p w14:paraId="6E59F4EA" w14:textId="198196D4" w:rsidR="0047705B" w:rsidRDefault="0047705B" w:rsidP="004F7BC2">
      <w:pPr>
        <w:pStyle w:val="ListParagraph"/>
        <w:ind w:left="0"/>
        <w:rPr>
          <w:b/>
        </w:rPr>
      </w:pPr>
    </w:p>
    <w:p w14:paraId="334032AB" w14:textId="77777777" w:rsidR="005A7E7F" w:rsidRPr="00C605CA" w:rsidRDefault="005A7E7F" w:rsidP="005A7E7F">
      <w:pPr>
        <w:ind w:left="720"/>
        <w:rPr>
          <w:rFonts w:cs="Arial"/>
          <w:i/>
        </w:rPr>
      </w:pPr>
      <w:r w:rsidRPr="00C605CA">
        <w:rPr>
          <w:rFonts w:cs="Arial"/>
          <w:i/>
          <w:u w:val="single"/>
        </w:rPr>
        <w:t>Looking to the future!</w:t>
      </w:r>
      <w:r w:rsidRPr="00C605CA">
        <w:rPr>
          <w:rFonts w:cs="Arial"/>
          <w:i/>
        </w:rPr>
        <w:t xml:space="preserve">  This is not an additional problem.  Just FYI: The next step will be to look at these pairwise if we reject the H</w:t>
      </w:r>
      <w:r w:rsidRPr="007056E9">
        <w:rPr>
          <w:rFonts w:cs="Arial"/>
          <w:i/>
          <w:vertAlign w:val="subscript"/>
        </w:rPr>
        <w:t>o</w:t>
      </w:r>
      <w:r w:rsidRPr="00C605CA">
        <w:rPr>
          <w:rFonts w:cs="Arial"/>
          <w:i/>
        </w:rPr>
        <w:t xml:space="preserve"> to discover WHICH pairs have evidence of different means</w:t>
      </w:r>
      <w:r>
        <w:rPr>
          <w:rFonts w:cs="Arial"/>
          <w:i/>
        </w:rPr>
        <w:t xml:space="preserve"> / medians</w:t>
      </w:r>
      <w:r w:rsidRPr="00C605CA">
        <w:rPr>
          <w:rFonts w:cs="Arial"/>
          <w:i/>
        </w:rPr>
        <w:t xml:space="preserve">. </w:t>
      </w:r>
    </w:p>
    <w:p w14:paraId="1B840854" w14:textId="77777777" w:rsidR="005A7E7F" w:rsidRDefault="005A7E7F" w:rsidP="004F7BC2">
      <w:pPr>
        <w:pStyle w:val="ListParagraph"/>
        <w:ind w:left="0"/>
        <w:rPr>
          <w:b/>
        </w:rPr>
      </w:pPr>
      <w:bookmarkStart w:id="2" w:name="_GoBack"/>
      <w:bookmarkEnd w:id="2"/>
    </w:p>
    <w:p w14:paraId="0C15A4A8" w14:textId="1D2129E6" w:rsidR="00D1777E" w:rsidRPr="008B65E9" w:rsidRDefault="0047705B" w:rsidP="004F7BC2">
      <w:pPr>
        <w:pStyle w:val="ListParagraph"/>
        <w:ind w:left="0"/>
      </w:pPr>
      <w:bookmarkStart w:id="3" w:name="_Hlk505284283"/>
      <w:r w:rsidRPr="008B65E9">
        <w:t>2.</w:t>
      </w:r>
      <w:r>
        <w:rPr>
          <w:b/>
        </w:rPr>
        <w:t xml:space="preserve"> </w:t>
      </w:r>
      <w:r w:rsidRPr="008B65E9">
        <w:t>Use</w:t>
      </w:r>
      <w:r w:rsidR="008C2F2D" w:rsidRPr="008B65E9">
        <w:t xml:space="preserve"> an extra sum of squares F-test (BYOA</w:t>
      </w:r>
      <w:r w:rsidR="007C36DD">
        <w:t xml:space="preserve">: </w:t>
      </w:r>
      <w:r w:rsidR="00EC2A5D">
        <w:t>Build Your Own ANOVA</w:t>
      </w:r>
      <w:r w:rsidR="008C2F2D" w:rsidRPr="008B65E9">
        <w:t xml:space="preserve">!) to use all the data (to increase the degrees of freedom and thus the power of the test!) to compare only the </w:t>
      </w:r>
      <w:r w:rsidRPr="008B65E9">
        <w:t>bachelor’s degree group (16</w:t>
      </w:r>
      <w:r w:rsidR="008C2F2D" w:rsidRPr="008B65E9">
        <w:t xml:space="preserve">) income </w:t>
      </w:r>
      <w:r w:rsidRPr="008B65E9">
        <w:t xml:space="preserve">to the </w:t>
      </w:r>
      <w:r w:rsidR="000801E6">
        <w:t xml:space="preserve">more than bachelor’s </w:t>
      </w:r>
      <w:r w:rsidRPr="008B65E9">
        <w:t>degree group</w:t>
      </w:r>
      <w:r w:rsidR="008C2F2D" w:rsidRPr="008B65E9">
        <w:t xml:space="preserve"> (</w:t>
      </w:r>
      <w:r w:rsidRPr="008B65E9">
        <w:t>&gt;</w:t>
      </w:r>
      <w:r w:rsidR="008C2F2D" w:rsidRPr="008B65E9">
        <w:t xml:space="preserve">16) income.  Show your final ANOVA table and your </w:t>
      </w:r>
      <w:r w:rsidR="00C605CA">
        <w:t>6</w:t>
      </w:r>
      <w:r w:rsidR="000D5907">
        <w:t>-</w:t>
      </w:r>
      <w:r w:rsidR="00AA66A5" w:rsidRPr="008B65E9">
        <w:t xml:space="preserve">step complete analysis.  </w:t>
      </w:r>
      <w:r w:rsidRPr="008B65E9">
        <w:t xml:space="preserve"> You will need to assume that the standard deviations </w:t>
      </w:r>
      <w:r w:rsidR="00981BD6">
        <w:t xml:space="preserve">of the log-transformed data </w:t>
      </w:r>
      <w:r w:rsidRPr="008B65E9">
        <w:t xml:space="preserve">are </w:t>
      </w:r>
      <w:r w:rsidR="00662405">
        <w:t>a</w:t>
      </w:r>
      <w:r w:rsidRPr="008B65E9">
        <w:t>gain equal to proceed here.  A two</w:t>
      </w:r>
      <w:r w:rsidR="00662405">
        <w:t>-</w:t>
      </w:r>
      <w:r w:rsidRPr="008B65E9">
        <w:t>sample t</w:t>
      </w:r>
      <w:r w:rsidR="00C605CA">
        <w:t>-</w:t>
      </w:r>
      <w:r w:rsidRPr="008B65E9">
        <w:t xml:space="preserve">test between these two groups </w:t>
      </w:r>
      <w:r w:rsidR="00A63A19">
        <w:t>(</w:t>
      </w:r>
      <w:r w:rsidR="000801E6">
        <w:t>assuming equal standard deviations on</w:t>
      </w:r>
      <w:r w:rsidR="00A63A19">
        <w:t xml:space="preserve"> logged data) </w:t>
      </w:r>
      <w:r w:rsidRPr="008B65E9">
        <w:t>yields a p</w:t>
      </w:r>
      <w:r w:rsidR="00662405">
        <w:t>-</w:t>
      </w:r>
      <w:r w:rsidRPr="008B65E9">
        <w:t xml:space="preserve">value of </w:t>
      </w:r>
      <w:r w:rsidRPr="00E97D43">
        <w:rPr>
          <w:b/>
        </w:rPr>
        <w:t>.1</w:t>
      </w:r>
      <w:r w:rsidR="000801E6">
        <w:rPr>
          <w:b/>
        </w:rPr>
        <w:t>648</w:t>
      </w:r>
      <w:r w:rsidRPr="008B65E9">
        <w:t xml:space="preserve"> (try it!)</w:t>
      </w:r>
      <w:r w:rsidR="00662405">
        <w:t>,</w:t>
      </w:r>
      <w:r w:rsidRPr="008B65E9">
        <w:t xml:space="preserve"> but it only uses 778 degrees of freedom (from a pooled t-test)</w:t>
      </w:r>
      <w:r w:rsidR="00662405">
        <w:t>.</w:t>
      </w:r>
      <w:r w:rsidRPr="008B65E9">
        <w:t xml:space="preserve">  Make note again of how many degrees of freedom were used to estimate the pooled standard deviation in your extra sum of squares test.  </w:t>
      </w:r>
      <w:r w:rsidR="00E22733">
        <w:t xml:space="preserve">You may use SAS or R.  </w:t>
      </w:r>
    </w:p>
    <w:bookmarkEnd w:id="3"/>
    <w:p w14:paraId="6F598C9F" w14:textId="77777777" w:rsidR="0047705B" w:rsidRPr="008B65E9" w:rsidRDefault="0047705B" w:rsidP="004F7BC2">
      <w:pPr>
        <w:pStyle w:val="ListParagraph"/>
        <w:ind w:left="0"/>
      </w:pPr>
    </w:p>
    <w:p w14:paraId="7FCCC79B" w14:textId="145119A8" w:rsidR="00593F6B" w:rsidRPr="00287117" w:rsidRDefault="0047705B" w:rsidP="00287117">
      <w:pPr>
        <w:pStyle w:val="ListParagraph"/>
        <w:ind w:left="0"/>
      </w:pPr>
      <w:bookmarkStart w:id="4" w:name="_Hlk505284334"/>
      <w:r w:rsidRPr="008B65E9">
        <w:t>3.  Now</w:t>
      </w:r>
      <w:r w:rsidR="00662405">
        <w:t>,</w:t>
      </w:r>
      <w:r w:rsidRPr="008B65E9">
        <w:t xml:space="preserve"> </w:t>
      </w:r>
      <w:r w:rsidR="00662405">
        <w:t>suppose</w:t>
      </w:r>
      <w:r w:rsidRPr="008B65E9">
        <w:t xml:space="preserve"> that you cannot assume the standard deviations are the same</w:t>
      </w:r>
      <w:r w:rsidR="000D5907">
        <w:t xml:space="preserve"> (for both the original or log transformed data)</w:t>
      </w:r>
      <w:r w:rsidRPr="008B65E9">
        <w:t xml:space="preserve">.  Conduct another complete analysis of the question in Chapter 5, </w:t>
      </w:r>
      <w:r w:rsidR="00662405">
        <w:t xml:space="preserve">problem </w:t>
      </w:r>
      <w:r w:rsidRPr="008B65E9">
        <w:t>25</w:t>
      </w:r>
      <w:r w:rsidR="00C605CA">
        <w:t xml:space="preserve"> in </w:t>
      </w:r>
      <w:r w:rsidR="00C605CA" w:rsidRPr="00A246DB">
        <w:rPr>
          <w:u w:val="single"/>
        </w:rPr>
        <w:t>Statistical Sleuth</w:t>
      </w:r>
      <w:r w:rsidR="00EC2A5D">
        <w:t>.</w:t>
      </w:r>
      <w:r w:rsidR="008B65E9" w:rsidRPr="008B65E9">
        <w:t xml:space="preserve"> </w:t>
      </w:r>
      <w:r w:rsidR="00EC2A5D">
        <w:t>Answer the question,</w:t>
      </w:r>
      <w:r w:rsidR="008B65E9" w:rsidRPr="008B65E9">
        <w:t xml:space="preserve"> “How strong is the evidence that at least one of the five </w:t>
      </w:r>
      <w:r w:rsidR="008B65E9" w:rsidRPr="008B65E9">
        <w:lastRenderedPageBreak/>
        <w:t>population distributions (corresponding to the different years of education) is different from the others?”</w:t>
      </w:r>
      <w:r w:rsidR="00974648">
        <w:t xml:space="preserve">  </w:t>
      </w:r>
      <w:r w:rsidR="000D5907">
        <w:t xml:space="preserve">This question should be answered in at least 1 or 2 sentences after providing a </w:t>
      </w:r>
      <w:r w:rsidR="000D5907" w:rsidRPr="00727821">
        <w:rPr>
          <w:b/>
        </w:rPr>
        <w:t>complete analysis</w:t>
      </w:r>
      <w:r w:rsidR="000D5907">
        <w:t xml:space="preserve"> without the assumption of equal standard deviations for the logged data (or for the original data).  Perform the test in SAS or R.</w:t>
      </w:r>
      <w:bookmarkEnd w:id="4"/>
    </w:p>
    <w:sectPr w:rsidR="00593F6B" w:rsidRPr="00287117" w:rsidSect="00C92C70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CFE"/>
    <w:multiLevelType w:val="hybridMultilevel"/>
    <w:tmpl w:val="1C0C6A96"/>
    <w:lvl w:ilvl="0" w:tplc="0E9AB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B5CE5"/>
    <w:multiLevelType w:val="hybridMultilevel"/>
    <w:tmpl w:val="5D54DA82"/>
    <w:lvl w:ilvl="0" w:tplc="0C5A52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8FD"/>
    <w:multiLevelType w:val="hybridMultilevel"/>
    <w:tmpl w:val="DDF6E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42DA5"/>
    <w:multiLevelType w:val="hybridMultilevel"/>
    <w:tmpl w:val="90020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4713"/>
    <w:multiLevelType w:val="hybridMultilevel"/>
    <w:tmpl w:val="252ED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B074A"/>
    <w:multiLevelType w:val="hybridMultilevel"/>
    <w:tmpl w:val="CC4E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6A8"/>
    <w:multiLevelType w:val="hybridMultilevel"/>
    <w:tmpl w:val="621C63E0"/>
    <w:lvl w:ilvl="0" w:tplc="6462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927333"/>
    <w:multiLevelType w:val="hybridMultilevel"/>
    <w:tmpl w:val="760C4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65709"/>
    <w:multiLevelType w:val="hybridMultilevel"/>
    <w:tmpl w:val="C338E7D2"/>
    <w:lvl w:ilvl="0" w:tplc="9D56560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F4331"/>
    <w:multiLevelType w:val="hybridMultilevel"/>
    <w:tmpl w:val="4176BFC8"/>
    <w:lvl w:ilvl="0" w:tplc="D01440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3F"/>
    <w:rsid w:val="000801E6"/>
    <w:rsid w:val="000D5907"/>
    <w:rsid w:val="000E7629"/>
    <w:rsid w:val="001E1C90"/>
    <w:rsid w:val="00287117"/>
    <w:rsid w:val="00291AD4"/>
    <w:rsid w:val="002B7F09"/>
    <w:rsid w:val="002E3B12"/>
    <w:rsid w:val="003547F3"/>
    <w:rsid w:val="0045010C"/>
    <w:rsid w:val="00467341"/>
    <w:rsid w:val="0047705B"/>
    <w:rsid w:val="004C1A04"/>
    <w:rsid w:val="004F7BC2"/>
    <w:rsid w:val="00593F6B"/>
    <w:rsid w:val="005A7E7F"/>
    <w:rsid w:val="005C5B56"/>
    <w:rsid w:val="00612F33"/>
    <w:rsid w:val="0063217F"/>
    <w:rsid w:val="00662405"/>
    <w:rsid w:val="007056E9"/>
    <w:rsid w:val="00725BA8"/>
    <w:rsid w:val="007278B5"/>
    <w:rsid w:val="007C36DD"/>
    <w:rsid w:val="007C521D"/>
    <w:rsid w:val="007C628E"/>
    <w:rsid w:val="007D40F5"/>
    <w:rsid w:val="0084340B"/>
    <w:rsid w:val="00852AAE"/>
    <w:rsid w:val="0089273A"/>
    <w:rsid w:val="008A56DD"/>
    <w:rsid w:val="008B06A0"/>
    <w:rsid w:val="008B65E9"/>
    <w:rsid w:val="008C2F2D"/>
    <w:rsid w:val="0093149E"/>
    <w:rsid w:val="00974648"/>
    <w:rsid w:val="00981BD6"/>
    <w:rsid w:val="00A002A5"/>
    <w:rsid w:val="00A246DB"/>
    <w:rsid w:val="00A63A19"/>
    <w:rsid w:val="00AA66A5"/>
    <w:rsid w:val="00AB4788"/>
    <w:rsid w:val="00C04075"/>
    <w:rsid w:val="00C605CA"/>
    <w:rsid w:val="00C87872"/>
    <w:rsid w:val="00C92C70"/>
    <w:rsid w:val="00D040F3"/>
    <w:rsid w:val="00D1777E"/>
    <w:rsid w:val="00D2563F"/>
    <w:rsid w:val="00D34670"/>
    <w:rsid w:val="00D57D81"/>
    <w:rsid w:val="00D7427D"/>
    <w:rsid w:val="00DB1114"/>
    <w:rsid w:val="00DB39C4"/>
    <w:rsid w:val="00DE6A84"/>
    <w:rsid w:val="00DF2178"/>
    <w:rsid w:val="00DF3932"/>
    <w:rsid w:val="00E22733"/>
    <w:rsid w:val="00E74B83"/>
    <w:rsid w:val="00E97D43"/>
    <w:rsid w:val="00EC2A5D"/>
    <w:rsid w:val="00F1179C"/>
    <w:rsid w:val="00F479D4"/>
    <w:rsid w:val="00FB166D"/>
    <w:rsid w:val="00FC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055"/>
  <w15:docId w15:val="{BA67B7AC-3E68-404C-B448-8BF3F511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3F"/>
    <w:pPr>
      <w:ind w:left="720"/>
      <w:contextualSpacing/>
    </w:pPr>
  </w:style>
  <w:style w:type="table" w:styleId="TableGrid">
    <w:name w:val="Table Grid"/>
    <w:basedOn w:val="TableNormal"/>
    <w:uiPriority w:val="59"/>
    <w:rsid w:val="007C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User</cp:lastModifiedBy>
  <cp:revision>6</cp:revision>
  <dcterms:created xsi:type="dcterms:W3CDTF">2018-04-11T04:56:00Z</dcterms:created>
  <dcterms:modified xsi:type="dcterms:W3CDTF">2018-12-20T03:57:00Z</dcterms:modified>
</cp:coreProperties>
</file>