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10FB0" w14:textId="77777777" w:rsidR="00990196" w:rsidRDefault="00990196" w:rsidP="00990196">
      <w:r w:rsidRPr="00990196">
        <w:t xml:space="preserve">Exam 1 Review </w:t>
      </w:r>
    </w:p>
    <w:p w14:paraId="1FEBAD37" w14:textId="60F5657A" w:rsidR="00361881" w:rsidRDefault="00990196" w:rsidP="00990196">
      <w:r w:rsidRPr="00990196">
        <w:t xml:space="preserve">A medical center urology group is studying the association between prostate-specific antigen (PSA) levels and </w:t>
      </w:r>
      <w:r w:rsidR="00AF44EF">
        <w:t>several</w:t>
      </w:r>
      <w:r w:rsidRPr="00990196">
        <w:t xml:space="preserve"> clinical measurements on 97 men with cancer about to undergo prost</w:t>
      </w:r>
      <w:r w:rsidR="00E004F4">
        <w:t>at</w:t>
      </w:r>
      <w:r w:rsidRPr="00990196">
        <w:t xml:space="preserve">ectomies as treatment. We focus here on the association of PSA levels (this is a noninvasive blood test result) and Gleason scores (cancer severity score ranging from 6 to 8 with higher scores indicating worse prognosis). Note that PSA levels and Gleason scores are higher for this group than they would be for a random sample of men because </w:t>
      </w:r>
      <w:proofErr w:type="gramStart"/>
      <w:r w:rsidRPr="00990196">
        <w:t>all of</w:t>
      </w:r>
      <w:proofErr w:type="gramEnd"/>
      <w:r w:rsidRPr="00990196">
        <w:t xml:space="preserve"> these men have advanced cancers. The data are available </w:t>
      </w:r>
      <w:r w:rsidR="00361881">
        <w:t>in some form as a file beginning</w:t>
      </w:r>
      <w:r w:rsidRPr="00990196">
        <w:t xml:space="preserve"> </w:t>
      </w:r>
      <w:r w:rsidR="00361881">
        <w:t>“</w:t>
      </w:r>
      <w:r w:rsidRPr="00990196">
        <w:t>prostate</w:t>
      </w:r>
      <w:r w:rsidR="00361881">
        <w:t>.xxx”</w:t>
      </w:r>
      <w:r w:rsidRPr="00990196">
        <w:t xml:space="preserve"> on the course website. </w:t>
      </w:r>
    </w:p>
    <w:p w14:paraId="3D9AC9EC" w14:textId="202E0111" w:rsidR="00990196" w:rsidRDefault="00990196" w:rsidP="00990196">
      <w:r w:rsidRPr="00990196">
        <w:t xml:space="preserve">There are 9 variables for each man: </w:t>
      </w:r>
    </w:p>
    <w:p w14:paraId="413BF3E0" w14:textId="77777777" w:rsidR="00990196" w:rsidRDefault="00990196" w:rsidP="00990196">
      <w:pPr>
        <w:spacing w:after="0"/>
      </w:pPr>
      <w:r w:rsidRPr="00990196">
        <w:t xml:space="preserve">id = identification number </w:t>
      </w:r>
    </w:p>
    <w:p w14:paraId="2497CD50" w14:textId="3CAA2183" w:rsidR="00990196" w:rsidRDefault="00A27A56" w:rsidP="00990196">
      <w:pPr>
        <w:spacing w:after="0"/>
      </w:pPr>
      <w:proofErr w:type="spellStart"/>
      <w:r>
        <w:t>psa</w:t>
      </w:r>
      <w:proofErr w:type="spellEnd"/>
      <w:r w:rsidR="00990196" w:rsidRPr="00990196">
        <w:t xml:space="preserve"> = prostate-specific antigen level (mg/ml) </w:t>
      </w:r>
    </w:p>
    <w:p w14:paraId="5F940FDA" w14:textId="77777777" w:rsidR="00990196" w:rsidRDefault="00990196" w:rsidP="00990196">
      <w:pPr>
        <w:spacing w:after="0"/>
      </w:pPr>
      <w:proofErr w:type="spellStart"/>
      <w:r w:rsidRPr="00990196">
        <w:t>cancvol</w:t>
      </w:r>
      <w:proofErr w:type="spellEnd"/>
      <w:r w:rsidRPr="00990196">
        <w:t xml:space="preserve"> = estimate of prostate cancer volume (cc) </w:t>
      </w:r>
    </w:p>
    <w:p w14:paraId="4B069C25" w14:textId="77777777" w:rsidR="00990196" w:rsidRDefault="00990196" w:rsidP="00990196">
      <w:pPr>
        <w:spacing w:after="0"/>
      </w:pPr>
      <w:r w:rsidRPr="00990196">
        <w:t xml:space="preserve">weight = prostate weight (gm) </w:t>
      </w:r>
    </w:p>
    <w:p w14:paraId="57C2189B" w14:textId="525061EF" w:rsidR="00990196" w:rsidRDefault="00990196" w:rsidP="00990196">
      <w:pPr>
        <w:spacing w:after="0"/>
      </w:pPr>
      <w:r w:rsidRPr="00990196">
        <w:t>age = age of patient (yrs</w:t>
      </w:r>
      <w:r w:rsidR="00AF44EF">
        <w:t>.</w:t>
      </w:r>
      <w:r w:rsidRPr="00990196">
        <w:t xml:space="preserve">) </w:t>
      </w:r>
    </w:p>
    <w:p w14:paraId="6DCC9944" w14:textId="77777777" w:rsidR="00990196" w:rsidRDefault="00990196" w:rsidP="00990196">
      <w:pPr>
        <w:spacing w:after="0"/>
      </w:pPr>
      <w:proofErr w:type="spellStart"/>
      <w:r w:rsidRPr="00990196">
        <w:t>bph</w:t>
      </w:r>
      <w:proofErr w:type="spellEnd"/>
      <w:r w:rsidRPr="00990196">
        <w:t xml:space="preserve"> = amount of benign prostatic hyperplasia (cm</w:t>
      </w:r>
      <w:r w:rsidRPr="00AF44EF">
        <w:rPr>
          <w:vertAlign w:val="superscript"/>
        </w:rPr>
        <w:t>2</w:t>
      </w:r>
      <w:r w:rsidRPr="00990196">
        <w:t xml:space="preserve">) </w:t>
      </w:r>
    </w:p>
    <w:p w14:paraId="4C5DF226" w14:textId="77777777" w:rsidR="00990196" w:rsidRDefault="00990196" w:rsidP="00990196">
      <w:pPr>
        <w:spacing w:after="0"/>
      </w:pPr>
      <w:proofErr w:type="spellStart"/>
      <w:r w:rsidRPr="00990196">
        <w:t>sem</w:t>
      </w:r>
      <w:proofErr w:type="spellEnd"/>
      <w:r w:rsidRPr="00990196">
        <w:t xml:space="preserve"> = presence/absence of seminal vesicle invasion </w:t>
      </w:r>
    </w:p>
    <w:p w14:paraId="1349D196" w14:textId="77777777" w:rsidR="00990196" w:rsidRDefault="00990196" w:rsidP="00990196">
      <w:pPr>
        <w:spacing w:after="0"/>
      </w:pPr>
      <w:proofErr w:type="spellStart"/>
      <w:r w:rsidRPr="00990196">
        <w:t>capspen</w:t>
      </w:r>
      <w:proofErr w:type="spellEnd"/>
      <w:r w:rsidRPr="00990196">
        <w:t xml:space="preserve"> = degree of capsular penetration (cm) </w:t>
      </w:r>
    </w:p>
    <w:p w14:paraId="2249F51E" w14:textId="77777777" w:rsidR="00990196" w:rsidRDefault="00990196" w:rsidP="00990196">
      <w:proofErr w:type="spellStart"/>
      <w:r w:rsidRPr="00990196">
        <w:t>gleason</w:t>
      </w:r>
      <w:proofErr w:type="spellEnd"/>
      <w:r w:rsidRPr="00990196">
        <w:t xml:space="preserve"> = grade of disease (6, 7, or 8 for these men) </w:t>
      </w:r>
    </w:p>
    <w:p w14:paraId="6FA58717" w14:textId="09699A4B" w:rsidR="00990196" w:rsidRDefault="00990196" w:rsidP="00990196">
      <w:pPr>
        <w:spacing w:after="0"/>
      </w:pPr>
      <w:r w:rsidRPr="00990196">
        <w:t>(a) What type of study is this</w:t>
      </w:r>
      <w:r w:rsidR="00996272">
        <w:t xml:space="preserve"> (observational or experimental)? E</w:t>
      </w:r>
      <w:r w:rsidRPr="00990196">
        <w:t xml:space="preserve">xplain </w:t>
      </w:r>
      <w:r w:rsidR="00996272">
        <w:t>your reasoning</w:t>
      </w:r>
      <w:r w:rsidRPr="00990196">
        <w:t xml:space="preserve">. </w:t>
      </w:r>
    </w:p>
    <w:p w14:paraId="3350DD54" w14:textId="26A510F4" w:rsidR="00146DB5" w:rsidRPr="00146DB5" w:rsidRDefault="00146DB5" w:rsidP="00990196">
      <w:pPr>
        <w:spacing w:after="0"/>
        <w:rPr>
          <w:color w:val="0070C0"/>
        </w:rPr>
      </w:pPr>
      <w:r w:rsidRPr="00146DB5">
        <w:rPr>
          <w:color w:val="0070C0"/>
        </w:rPr>
        <w:t xml:space="preserve">This is an observational study. The subjects (men with prostate cancer) were not randomized to a </w:t>
      </w:r>
      <w:proofErr w:type="gramStart"/>
      <w:r w:rsidRPr="00146DB5">
        <w:rPr>
          <w:color w:val="0070C0"/>
        </w:rPr>
        <w:t>particular group</w:t>
      </w:r>
      <w:proofErr w:type="gramEnd"/>
      <w:r w:rsidRPr="00146DB5">
        <w:rPr>
          <w:color w:val="0070C0"/>
        </w:rPr>
        <w:t>. In other words, the researcher is not active in assigning treatments to the subjects.</w:t>
      </w:r>
    </w:p>
    <w:p w14:paraId="5FCB54E5" w14:textId="77777777" w:rsidR="00996272" w:rsidRDefault="00990196" w:rsidP="00990196">
      <w:pPr>
        <w:spacing w:after="0"/>
      </w:pPr>
      <w:r w:rsidRPr="00990196">
        <w:t xml:space="preserve">(b) Identify the following as specifically as possible: </w:t>
      </w:r>
    </w:p>
    <w:p w14:paraId="70E550E7" w14:textId="3C0AC3C4" w:rsidR="00996272" w:rsidRDefault="00996272" w:rsidP="00996272">
      <w:pPr>
        <w:spacing w:after="0"/>
        <w:ind w:firstLine="720"/>
      </w:pPr>
      <w:proofErr w:type="spellStart"/>
      <w:r>
        <w:t>i</w:t>
      </w:r>
      <w:proofErr w:type="spellEnd"/>
      <w:r>
        <w:t>.</w:t>
      </w:r>
      <w:r>
        <w:tab/>
      </w:r>
      <w:r w:rsidR="00990196" w:rsidRPr="00990196">
        <w:t>population</w:t>
      </w:r>
    </w:p>
    <w:p w14:paraId="04051717" w14:textId="770219F6" w:rsidR="00361881" w:rsidRPr="00361881" w:rsidRDefault="00361881" w:rsidP="00361881">
      <w:pPr>
        <w:spacing w:after="0"/>
        <w:ind w:left="720"/>
        <w:rPr>
          <w:color w:val="0070C0"/>
        </w:rPr>
      </w:pPr>
      <w:r w:rsidRPr="00361881">
        <w:rPr>
          <w:color w:val="0070C0"/>
        </w:rPr>
        <w:t>The population consists of men with advanced prostate cancer; we do not know how the sample was collected from the population, making inferences beyond these 97 men questionable.</w:t>
      </w:r>
    </w:p>
    <w:p w14:paraId="74AEF068" w14:textId="19D0E01A" w:rsidR="00996272" w:rsidRDefault="00996272" w:rsidP="00996272">
      <w:pPr>
        <w:spacing w:after="0"/>
        <w:ind w:firstLine="720"/>
      </w:pPr>
      <w:r>
        <w:t>ii.</w:t>
      </w:r>
      <w:r>
        <w:tab/>
      </w:r>
      <w:r w:rsidR="00990196" w:rsidRPr="00990196">
        <w:t>sample</w:t>
      </w:r>
    </w:p>
    <w:p w14:paraId="7D31F878" w14:textId="334E525D" w:rsidR="00361881" w:rsidRPr="00361881" w:rsidRDefault="00361881" w:rsidP="00996272">
      <w:pPr>
        <w:spacing w:after="0"/>
        <w:ind w:firstLine="720"/>
        <w:rPr>
          <w:color w:val="0070C0"/>
        </w:rPr>
      </w:pPr>
      <w:r w:rsidRPr="00361881">
        <w:rPr>
          <w:color w:val="0070C0"/>
        </w:rPr>
        <w:t>The sample consists of the 97 men with cancer about to undergo treatment.</w:t>
      </w:r>
    </w:p>
    <w:p w14:paraId="5F2D7DBB" w14:textId="5EBA81DD" w:rsidR="00996272" w:rsidRDefault="00996272" w:rsidP="00996272">
      <w:pPr>
        <w:spacing w:after="0"/>
        <w:ind w:firstLine="720"/>
      </w:pPr>
      <w:r>
        <w:t>iii.</w:t>
      </w:r>
      <w:r>
        <w:tab/>
      </w:r>
      <w:r w:rsidR="00990196" w:rsidRPr="00990196">
        <w:t>explanatory variable</w:t>
      </w:r>
    </w:p>
    <w:p w14:paraId="3414F173" w14:textId="66A087D9" w:rsidR="00361881" w:rsidRDefault="00AF44EF" w:rsidP="00AF44EF">
      <w:pPr>
        <w:spacing w:after="0"/>
        <w:ind w:left="720"/>
      </w:pPr>
      <w:r w:rsidRPr="00AF44EF">
        <w:rPr>
          <w:color w:val="0070C0"/>
        </w:rPr>
        <w:t>We are looking at an association between PSA levels and Gleason scores. Either of these could be the explanatory variable for a regression analysis. In this case, since we are doing an ANOVA, the explanatory variable should be categorical (or ordinal). Since the Gleason scores are ordinal (6, 7, or 8), it should be the explanatory variable.</w:t>
      </w:r>
    </w:p>
    <w:p w14:paraId="7DF96D42" w14:textId="0D5B1EE9" w:rsidR="00996272" w:rsidRDefault="00996272" w:rsidP="00996272">
      <w:pPr>
        <w:spacing w:after="0"/>
        <w:ind w:firstLine="720"/>
      </w:pPr>
      <w:r>
        <w:t>iv.</w:t>
      </w:r>
      <w:r>
        <w:tab/>
      </w:r>
      <w:r w:rsidR="00990196" w:rsidRPr="00990196">
        <w:t>response variable</w:t>
      </w:r>
    </w:p>
    <w:p w14:paraId="7BBD817F" w14:textId="1A875F93" w:rsidR="00AF44EF" w:rsidRPr="00AF44EF" w:rsidRDefault="00AF44EF" w:rsidP="00AF44EF">
      <w:pPr>
        <w:spacing w:after="0"/>
        <w:ind w:left="720"/>
        <w:rPr>
          <w:color w:val="0070C0"/>
        </w:rPr>
      </w:pPr>
      <w:r w:rsidRPr="00AF44EF">
        <w:rPr>
          <w:color w:val="0070C0"/>
        </w:rPr>
        <w:t>Using the same reasoning as above, the response variable is the PSA score, which is quantitative.</w:t>
      </w:r>
    </w:p>
    <w:p w14:paraId="76CF3286" w14:textId="7127C98B" w:rsidR="00990196" w:rsidRDefault="00996272" w:rsidP="00996272">
      <w:pPr>
        <w:spacing w:after="0"/>
        <w:ind w:firstLine="720"/>
      </w:pPr>
      <w:r>
        <w:t>v.</w:t>
      </w:r>
      <w:r>
        <w:tab/>
      </w:r>
      <w:r w:rsidR="00990196" w:rsidRPr="00990196">
        <w:t xml:space="preserve">confounding variables </w:t>
      </w:r>
    </w:p>
    <w:p w14:paraId="1E6BBC8E" w14:textId="29A562A5" w:rsidR="00AF44EF" w:rsidRPr="00AF44EF" w:rsidRDefault="00AF44EF" w:rsidP="00AF44EF">
      <w:pPr>
        <w:spacing w:after="0"/>
        <w:ind w:left="720"/>
        <w:rPr>
          <w:color w:val="0070C0"/>
        </w:rPr>
      </w:pPr>
      <w:r w:rsidRPr="00AF44EF">
        <w:rPr>
          <w:color w:val="0070C0"/>
        </w:rPr>
        <w:t xml:space="preserve">Some of the confounding variables are measured, like age, weight, and other cancer-related measurements. Others you could mention are smoking status, alcohol intake, diet, etc. Basically, anything that might influence PSA levels as well as Gleason scores would be acceptable as an answer, </w:t>
      </w:r>
      <w:r>
        <w:rPr>
          <w:color w:val="0070C0"/>
        </w:rPr>
        <w:t>so</w:t>
      </w:r>
      <w:r w:rsidRPr="00AF44EF">
        <w:rPr>
          <w:color w:val="0070C0"/>
        </w:rPr>
        <w:t xml:space="preserve"> long as you realize that the researchers </w:t>
      </w:r>
      <w:r w:rsidR="00A56CCF">
        <w:rPr>
          <w:color w:val="0070C0"/>
        </w:rPr>
        <w:t>attempted</w:t>
      </w:r>
      <w:r w:rsidRPr="00AF44EF">
        <w:rPr>
          <w:color w:val="0070C0"/>
        </w:rPr>
        <w:t xml:space="preserve"> to measure some of these variables, as given in the list above.</w:t>
      </w:r>
    </w:p>
    <w:p w14:paraId="69EF0205" w14:textId="77D6FCF1" w:rsidR="00990196" w:rsidRDefault="00990196" w:rsidP="00990196">
      <w:pPr>
        <w:spacing w:after="0"/>
      </w:pPr>
      <w:r w:rsidRPr="00990196">
        <w:lastRenderedPageBreak/>
        <w:t>(c) Before examining the results of an ANOVA</w:t>
      </w:r>
      <w:r w:rsidR="00996272">
        <w:t>,</w:t>
      </w:r>
      <w:r w:rsidRPr="00990196">
        <w:t xml:space="preserve"> we should check our model assumptions. This can be done in two ways: by examining the data in each group for normality and constant variance or by running an ANOVA and examining the residuals. Here</w:t>
      </w:r>
      <w:r w:rsidR="00AF44EF">
        <w:t>,</w:t>
      </w:r>
      <w:r w:rsidRPr="00990196">
        <w:t xml:space="preserve"> it is sufficient to take the first approach. Comment on the assumptions for ANOVA. </w:t>
      </w:r>
    </w:p>
    <w:p w14:paraId="72DCDB2D" w14:textId="77777777" w:rsidR="003E783D" w:rsidRPr="00CA588D" w:rsidRDefault="00AF44EF" w:rsidP="00990196">
      <w:pPr>
        <w:spacing w:after="0"/>
        <w:rPr>
          <w:color w:val="0070C0"/>
        </w:rPr>
      </w:pPr>
      <w:r w:rsidRPr="00CA588D">
        <w:rPr>
          <w:b/>
          <w:color w:val="0070C0"/>
        </w:rPr>
        <w:t>Normality</w:t>
      </w:r>
      <w:r w:rsidR="00A56CCF" w:rsidRPr="00CA588D">
        <w:rPr>
          <w:color w:val="0070C0"/>
        </w:rPr>
        <w:t>:</w:t>
      </w:r>
      <w:r w:rsidR="003E783D" w:rsidRPr="00CA588D">
        <w:rPr>
          <w:color w:val="0070C0"/>
        </w:rPr>
        <w:t xml:space="preserve"> The data appear to be heavily right-skewed and </w:t>
      </w:r>
      <w:proofErr w:type="spellStart"/>
      <w:r w:rsidR="003E783D" w:rsidRPr="00CA588D">
        <w:rPr>
          <w:color w:val="0070C0"/>
        </w:rPr>
        <w:t>nonnormal</w:t>
      </w:r>
      <w:proofErr w:type="spellEnd"/>
      <w:r w:rsidR="003E783D" w:rsidRPr="00CA588D">
        <w:rPr>
          <w:color w:val="0070C0"/>
        </w:rPr>
        <w:t xml:space="preserve"> according to the histograms and q-q plots. With the smallest sample size of 21, the Central Limit Theorem may ensure that the sample means are normally distributed, but it may not. It could be a borderline case.</w:t>
      </w:r>
    </w:p>
    <w:p w14:paraId="0DB299DF" w14:textId="2111BD2C" w:rsidR="00AF44EF" w:rsidRPr="00CA588D" w:rsidRDefault="003E783D" w:rsidP="00990196">
      <w:pPr>
        <w:spacing w:after="0"/>
        <w:rPr>
          <w:color w:val="0070C0"/>
        </w:rPr>
      </w:pPr>
      <w:r w:rsidRPr="00CA588D">
        <w:rPr>
          <w:b/>
          <w:color w:val="0070C0"/>
        </w:rPr>
        <w:t>Equal Standard deviations</w:t>
      </w:r>
      <w:r w:rsidRPr="00CA588D">
        <w:rPr>
          <w:color w:val="0070C0"/>
        </w:rPr>
        <w:t xml:space="preserve">:  The axes of the histograms and the scatter plot all suggest that the standard deviations are not equal. The widest range </w:t>
      </w:r>
      <w:r w:rsidR="00CA588D" w:rsidRPr="00CA588D">
        <w:rPr>
          <w:color w:val="0070C0"/>
        </w:rPr>
        <w:t xml:space="preserve">occurring </w:t>
      </w:r>
      <w:r w:rsidRPr="00CA588D">
        <w:rPr>
          <w:color w:val="0070C0"/>
        </w:rPr>
        <w:t>in the group with the smallest sample size (</w:t>
      </w:r>
      <w:r w:rsidR="00A27A56">
        <w:rPr>
          <w:color w:val="0070C0"/>
        </w:rPr>
        <w:t>G</w:t>
      </w:r>
      <w:r w:rsidRPr="00CA588D">
        <w:rPr>
          <w:color w:val="0070C0"/>
        </w:rPr>
        <w:t>leason = 8 group</w:t>
      </w:r>
      <w:r w:rsidR="00CA588D" w:rsidRPr="00CA588D">
        <w:rPr>
          <w:color w:val="0070C0"/>
        </w:rPr>
        <w:t>) is further evidence against equal standard deviations.</w:t>
      </w:r>
      <w:r w:rsidR="00067EDB">
        <w:rPr>
          <w:color w:val="0070C0"/>
        </w:rPr>
        <w:t xml:space="preserve"> Note that we could have included box plots as well.</w:t>
      </w:r>
    </w:p>
    <w:p w14:paraId="431F9A53" w14:textId="0E067A8C" w:rsidR="00CA588D" w:rsidRPr="00CA588D" w:rsidRDefault="00CA588D" w:rsidP="00990196">
      <w:pPr>
        <w:spacing w:after="0"/>
        <w:rPr>
          <w:color w:val="0070C0"/>
        </w:rPr>
      </w:pPr>
      <w:r w:rsidRPr="00CA588D">
        <w:rPr>
          <w:b/>
          <w:color w:val="0070C0"/>
        </w:rPr>
        <w:t>Independence</w:t>
      </w:r>
      <w:r w:rsidRPr="00CA588D">
        <w:rPr>
          <w:color w:val="0070C0"/>
        </w:rPr>
        <w:t>: We do not know much about how this data was selected, but we will assume independence going forward.</w:t>
      </w:r>
    </w:p>
    <w:p w14:paraId="2997F386" w14:textId="45662B07" w:rsidR="00CA588D" w:rsidRPr="00CA588D" w:rsidRDefault="00CA588D" w:rsidP="00990196">
      <w:pPr>
        <w:spacing w:after="0"/>
        <w:rPr>
          <w:color w:val="0070C0"/>
        </w:rPr>
      </w:pPr>
    </w:p>
    <w:p w14:paraId="1C0A3A6E" w14:textId="77777777" w:rsidR="00CA588D" w:rsidRPr="00CA588D" w:rsidRDefault="00CA588D" w:rsidP="00CA588D">
      <w:pPr>
        <w:spacing w:after="0"/>
        <w:rPr>
          <w:color w:val="0070C0"/>
        </w:rPr>
      </w:pPr>
      <w:r w:rsidRPr="00CA588D">
        <w:rPr>
          <w:color w:val="0070C0"/>
        </w:rPr>
        <w:t>*To address ANOVA assumptions on original data with histograms and q-q plots;</w:t>
      </w:r>
    </w:p>
    <w:p w14:paraId="4F703BF7" w14:textId="77777777" w:rsidR="00CA588D" w:rsidRPr="00CA588D" w:rsidRDefault="00CA588D" w:rsidP="00CA588D">
      <w:pPr>
        <w:spacing w:after="0"/>
        <w:rPr>
          <w:color w:val="0070C0"/>
        </w:rPr>
      </w:pPr>
      <w:r w:rsidRPr="00CA588D">
        <w:rPr>
          <w:color w:val="0070C0"/>
        </w:rPr>
        <w:t xml:space="preserve">proc univariate data = </w:t>
      </w:r>
      <w:proofErr w:type="spellStart"/>
      <w:r w:rsidRPr="00CA588D">
        <w:rPr>
          <w:color w:val="0070C0"/>
        </w:rPr>
        <w:t>prostatedata</w:t>
      </w:r>
      <w:proofErr w:type="spellEnd"/>
      <w:r w:rsidRPr="00CA588D">
        <w:rPr>
          <w:color w:val="0070C0"/>
        </w:rPr>
        <w:t>;</w:t>
      </w:r>
    </w:p>
    <w:p w14:paraId="1FB960CD" w14:textId="6E4D938C" w:rsidR="00CA588D" w:rsidRDefault="00CA588D" w:rsidP="00CA588D">
      <w:pPr>
        <w:spacing w:after="0"/>
        <w:rPr>
          <w:color w:val="0070C0"/>
        </w:rPr>
      </w:pPr>
      <w:r w:rsidRPr="00CA588D">
        <w:rPr>
          <w:color w:val="0070C0"/>
        </w:rPr>
        <w:t xml:space="preserve">by </w:t>
      </w:r>
      <w:proofErr w:type="spellStart"/>
      <w:r w:rsidRPr="00CA588D">
        <w:rPr>
          <w:color w:val="0070C0"/>
        </w:rPr>
        <w:t>gleason</w:t>
      </w:r>
      <w:proofErr w:type="spellEnd"/>
      <w:r w:rsidRPr="00CA588D">
        <w:rPr>
          <w:color w:val="0070C0"/>
        </w:rPr>
        <w:t>;</w:t>
      </w:r>
    </w:p>
    <w:p w14:paraId="31225C12" w14:textId="0CFFCDA9" w:rsidR="00507DA5" w:rsidRPr="00CA588D" w:rsidRDefault="00507DA5" w:rsidP="00CA588D">
      <w:pPr>
        <w:spacing w:after="0"/>
        <w:rPr>
          <w:color w:val="0070C0"/>
        </w:rPr>
      </w:pPr>
      <w:proofErr w:type="spellStart"/>
      <w:r>
        <w:rPr>
          <w:color w:val="0070C0"/>
        </w:rPr>
        <w:t>var</w:t>
      </w:r>
      <w:proofErr w:type="spellEnd"/>
      <w:r>
        <w:rPr>
          <w:color w:val="0070C0"/>
        </w:rPr>
        <w:t xml:space="preserve"> </w:t>
      </w:r>
      <w:proofErr w:type="spellStart"/>
      <w:r>
        <w:rPr>
          <w:color w:val="0070C0"/>
        </w:rPr>
        <w:t>psa</w:t>
      </w:r>
      <w:proofErr w:type="spellEnd"/>
      <w:r>
        <w:rPr>
          <w:color w:val="0070C0"/>
        </w:rPr>
        <w:t>;</w:t>
      </w:r>
    </w:p>
    <w:p w14:paraId="25C36BCB" w14:textId="77777777" w:rsidR="00CA588D" w:rsidRPr="00CA588D" w:rsidRDefault="00CA588D" w:rsidP="00CA588D">
      <w:pPr>
        <w:spacing w:after="0"/>
        <w:rPr>
          <w:color w:val="0070C0"/>
        </w:rPr>
      </w:pPr>
      <w:r w:rsidRPr="00CA588D">
        <w:rPr>
          <w:color w:val="0070C0"/>
        </w:rPr>
        <w:t xml:space="preserve">histogram </w:t>
      </w:r>
      <w:proofErr w:type="spellStart"/>
      <w:r w:rsidRPr="00CA588D">
        <w:rPr>
          <w:color w:val="0070C0"/>
        </w:rPr>
        <w:t>psa</w:t>
      </w:r>
      <w:proofErr w:type="spellEnd"/>
      <w:r w:rsidRPr="00CA588D">
        <w:rPr>
          <w:color w:val="0070C0"/>
        </w:rPr>
        <w:t>;</w:t>
      </w:r>
    </w:p>
    <w:p w14:paraId="550B23FC" w14:textId="77777777" w:rsidR="00CA588D" w:rsidRPr="00CA588D" w:rsidRDefault="00CA588D" w:rsidP="00CA588D">
      <w:pPr>
        <w:spacing w:after="0"/>
        <w:rPr>
          <w:color w:val="0070C0"/>
        </w:rPr>
      </w:pPr>
      <w:proofErr w:type="spellStart"/>
      <w:r w:rsidRPr="00CA588D">
        <w:rPr>
          <w:color w:val="0070C0"/>
        </w:rPr>
        <w:t>qqplot</w:t>
      </w:r>
      <w:proofErr w:type="spellEnd"/>
      <w:r w:rsidRPr="00CA588D">
        <w:rPr>
          <w:color w:val="0070C0"/>
        </w:rPr>
        <w:t xml:space="preserve"> </w:t>
      </w:r>
      <w:proofErr w:type="spellStart"/>
      <w:r w:rsidRPr="00CA588D">
        <w:rPr>
          <w:color w:val="0070C0"/>
        </w:rPr>
        <w:t>psa</w:t>
      </w:r>
      <w:proofErr w:type="spellEnd"/>
      <w:r w:rsidRPr="00CA588D">
        <w:rPr>
          <w:color w:val="0070C0"/>
        </w:rPr>
        <w:t>;</w:t>
      </w:r>
    </w:p>
    <w:p w14:paraId="7B8D9317" w14:textId="27706133" w:rsidR="00CA588D" w:rsidRPr="00CA588D" w:rsidRDefault="00CA588D" w:rsidP="00CA588D">
      <w:pPr>
        <w:spacing w:after="0"/>
        <w:rPr>
          <w:color w:val="0070C0"/>
        </w:rPr>
      </w:pPr>
      <w:r w:rsidRPr="00CA588D">
        <w:rPr>
          <w:color w:val="0070C0"/>
        </w:rPr>
        <w:t>run;</w:t>
      </w:r>
    </w:p>
    <w:tbl>
      <w:tblPr>
        <w:tblStyle w:val="TableGrid"/>
        <w:tblW w:w="0" w:type="auto"/>
        <w:tblLook w:val="04A0" w:firstRow="1" w:lastRow="0" w:firstColumn="1" w:lastColumn="0" w:noHBand="0" w:noVBand="1"/>
      </w:tblPr>
      <w:tblGrid>
        <w:gridCol w:w="3116"/>
        <w:gridCol w:w="3117"/>
        <w:gridCol w:w="3117"/>
      </w:tblGrid>
      <w:tr w:rsidR="003E783D" w14:paraId="0F9ED4A8" w14:textId="77777777" w:rsidTr="00067EDB">
        <w:trPr>
          <w:tblHeader/>
        </w:trPr>
        <w:tc>
          <w:tcPr>
            <w:tcW w:w="3116" w:type="dxa"/>
          </w:tcPr>
          <w:p w14:paraId="5CF28DC5" w14:textId="5F330E0E" w:rsidR="00A56CCF" w:rsidRDefault="00A56CCF" w:rsidP="00990196">
            <w:r>
              <w:t>Gleason = 6</w:t>
            </w:r>
          </w:p>
        </w:tc>
        <w:tc>
          <w:tcPr>
            <w:tcW w:w="3117" w:type="dxa"/>
          </w:tcPr>
          <w:p w14:paraId="60359435" w14:textId="5292B4AA" w:rsidR="00A56CCF" w:rsidRDefault="00A56CCF" w:rsidP="00990196">
            <w:r>
              <w:t>Gleason = 7</w:t>
            </w:r>
          </w:p>
        </w:tc>
        <w:tc>
          <w:tcPr>
            <w:tcW w:w="3117" w:type="dxa"/>
          </w:tcPr>
          <w:p w14:paraId="0283A6B3" w14:textId="24AA1916" w:rsidR="00A56CCF" w:rsidRDefault="00A56CCF" w:rsidP="00990196">
            <w:r>
              <w:t>Gleason = 8</w:t>
            </w:r>
          </w:p>
        </w:tc>
      </w:tr>
      <w:tr w:rsidR="003E783D" w14:paraId="7CD25E2F" w14:textId="77777777" w:rsidTr="00A56CCF">
        <w:tc>
          <w:tcPr>
            <w:tcW w:w="3116" w:type="dxa"/>
          </w:tcPr>
          <w:p w14:paraId="5B50EA47" w14:textId="008BB96A" w:rsidR="00A56CCF" w:rsidRDefault="00A56CCF" w:rsidP="00990196">
            <w:r>
              <w:rPr>
                <w:noProof/>
              </w:rPr>
              <w:drawing>
                <wp:inline distT="0" distB="0" distL="0" distR="0" wp14:anchorId="0B54D27B" wp14:editId="02F0BD13">
                  <wp:extent cx="1815471" cy="140349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26496" cy="1412021"/>
                          </a:xfrm>
                          <a:prstGeom prst="rect">
                            <a:avLst/>
                          </a:prstGeom>
                        </pic:spPr>
                      </pic:pic>
                    </a:graphicData>
                  </a:graphic>
                </wp:inline>
              </w:drawing>
            </w:r>
          </w:p>
        </w:tc>
        <w:tc>
          <w:tcPr>
            <w:tcW w:w="3117" w:type="dxa"/>
          </w:tcPr>
          <w:p w14:paraId="4A388DF1" w14:textId="3B1B0A90" w:rsidR="00A56CCF" w:rsidRDefault="00A56CCF" w:rsidP="00990196">
            <w:r>
              <w:rPr>
                <w:noProof/>
              </w:rPr>
              <w:drawing>
                <wp:inline distT="0" distB="0" distL="0" distR="0" wp14:anchorId="177117A6" wp14:editId="18E6C176">
                  <wp:extent cx="1765005" cy="1389564"/>
                  <wp:effectExtent l="0" t="0" r="698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75110" cy="1397519"/>
                          </a:xfrm>
                          <a:prstGeom prst="rect">
                            <a:avLst/>
                          </a:prstGeom>
                        </pic:spPr>
                      </pic:pic>
                    </a:graphicData>
                  </a:graphic>
                </wp:inline>
              </w:drawing>
            </w:r>
          </w:p>
        </w:tc>
        <w:tc>
          <w:tcPr>
            <w:tcW w:w="3117" w:type="dxa"/>
          </w:tcPr>
          <w:p w14:paraId="76AA42D2" w14:textId="2F883579" w:rsidR="00A56CCF" w:rsidRDefault="003E783D" w:rsidP="00990196">
            <w:r>
              <w:rPr>
                <w:noProof/>
              </w:rPr>
              <w:drawing>
                <wp:inline distT="0" distB="0" distL="0" distR="0" wp14:anchorId="17782247" wp14:editId="4B2E4458">
                  <wp:extent cx="1753604" cy="13609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63084" cy="1368274"/>
                          </a:xfrm>
                          <a:prstGeom prst="rect">
                            <a:avLst/>
                          </a:prstGeom>
                        </pic:spPr>
                      </pic:pic>
                    </a:graphicData>
                  </a:graphic>
                </wp:inline>
              </w:drawing>
            </w:r>
          </w:p>
        </w:tc>
      </w:tr>
      <w:tr w:rsidR="003E783D" w14:paraId="7CF6E674" w14:textId="77777777" w:rsidTr="00A56CCF">
        <w:tc>
          <w:tcPr>
            <w:tcW w:w="3116" w:type="dxa"/>
          </w:tcPr>
          <w:p w14:paraId="2D74207E" w14:textId="1F86448C" w:rsidR="00A56CCF" w:rsidRDefault="00A56CCF" w:rsidP="00990196">
            <w:r>
              <w:rPr>
                <w:noProof/>
              </w:rPr>
              <w:drawing>
                <wp:inline distT="0" distB="0" distL="0" distR="0" wp14:anchorId="7D006D45" wp14:editId="146CFC09">
                  <wp:extent cx="1819167" cy="1414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26539" cy="1419861"/>
                          </a:xfrm>
                          <a:prstGeom prst="rect">
                            <a:avLst/>
                          </a:prstGeom>
                        </pic:spPr>
                      </pic:pic>
                    </a:graphicData>
                  </a:graphic>
                </wp:inline>
              </w:drawing>
            </w:r>
          </w:p>
        </w:tc>
        <w:tc>
          <w:tcPr>
            <w:tcW w:w="3117" w:type="dxa"/>
          </w:tcPr>
          <w:p w14:paraId="5B0F5F82" w14:textId="58FD86C8" w:rsidR="00A56CCF" w:rsidRDefault="00A56CCF" w:rsidP="00990196">
            <w:r>
              <w:rPr>
                <w:noProof/>
              </w:rPr>
              <w:drawing>
                <wp:inline distT="0" distB="0" distL="0" distR="0" wp14:anchorId="11287E2D" wp14:editId="381B8BAB">
                  <wp:extent cx="1790700" cy="13969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3165" cy="1406700"/>
                          </a:xfrm>
                          <a:prstGeom prst="rect">
                            <a:avLst/>
                          </a:prstGeom>
                        </pic:spPr>
                      </pic:pic>
                    </a:graphicData>
                  </a:graphic>
                </wp:inline>
              </w:drawing>
            </w:r>
          </w:p>
        </w:tc>
        <w:tc>
          <w:tcPr>
            <w:tcW w:w="3117" w:type="dxa"/>
          </w:tcPr>
          <w:p w14:paraId="77CFE0FB" w14:textId="7627B100" w:rsidR="00A56CCF" w:rsidRDefault="003E783D" w:rsidP="00990196">
            <w:r>
              <w:rPr>
                <w:noProof/>
              </w:rPr>
              <w:drawing>
                <wp:inline distT="0" distB="0" distL="0" distR="0" wp14:anchorId="6BBE4CD3" wp14:editId="43B4EB2D">
                  <wp:extent cx="1835522" cy="1413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44502" cy="1420425"/>
                          </a:xfrm>
                          <a:prstGeom prst="rect">
                            <a:avLst/>
                          </a:prstGeom>
                        </pic:spPr>
                      </pic:pic>
                    </a:graphicData>
                  </a:graphic>
                </wp:inline>
              </w:drawing>
            </w:r>
          </w:p>
        </w:tc>
      </w:tr>
    </w:tbl>
    <w:p w14:paraId="702D083F" w14:textId="5F4493FF" w:rsidR="00CA588D" w:rsidRPr="00CA588D" w:rsidRDefault="00CA588D" w:rsidP="00CA588D">
      <w:pPr>
        <w:spacing w:after="0"/>
        <w:rPr>
          <w:color w:val="0070C0"/>
        </w:rPr>
      </w:pPr>
      <w:r w:rsidRPr="00CA588D">
        <w:rPr>
          <w:color w:val="0070C0"/>
        </w:rPr>
        <w:t>*To address ANOVA assumptions on original data with a scatter plot;</w:t>
      </w:r>
    </w:p>
    <w:p w14:paraId="0AA24802" w14:textId="77777777" w:rsidR="00CA588D" w:rsidRPr="00CA588D" w:rsidRDefault="00CA588D" w:rsidP="00CA588D">
      <w:pPr>
        <w:spacing w:after="0"/>
        <w:rPr>
          <w:color w:val="0070C0"/>
        </w:rPr>
      </w:pPr>
      <w:r w:rsidRPr="00CA588D">
        <w:rPr>
          <w:color w:val="0070C0"/>
        </w:rPr>
        <w:t xml:space="preserve">proc </w:t>
      </w:r>
      <w:proofErr w:type="spellStart"/>
      <w:r w:rsidRPr="00CA588D">
        <w:rPr>
          <w:color w:val="0070C0"/>
        </w:rPr>
        <w:t>sgplot</w:t>
      </w:r>
      <w:proofErr w:type="spellEnd"/>
      <w:r w:rsidRPr="00CA588D">
        <w:rPr>
          <w:color w:val="0070C0"/>
        </w:rPr>
        <w:t xml:space="preserve"> data = </w:t>
      </w:r>
      <w:proofErr w:type="spellStart"/>
      <w:r w:rsidRPr="00CA588D">
        <w:rPr>
          <w:color w:val="0070C0"/>
        </w:rPr>
        <w:t>prostatedata</w:t>
      </w:r>
      <w:proofErr w:type="spellEnd"/>
      <w:r w:rsidRPr="00CA588D">
        <w:rPr>
          <w:color w:val="0070C0"/>
        </w:rPr>
        <w:t>;</w:t>
      </w:r>
    </w:p>
    <w:p w14:paraId="0EB13698" w14:textId="77777777" w:rsidR="00CA588D" w:rsidRPr="00CA588D" w:rsidRDefault="00CA588D" w:rsidP="00CA588D">
      <w:pPr>
        <w:spacing w:after="0"/>
        <w:rPr>
          <w:color w:val="0070C0"/>
        </w:rPr>
      </w:pPr>
      <w:r w:rsidRPr="00CA588D">
        <w:rPr>
          <w:color w:val="0070C0"/>
        </w:rPr>
        <w:t xml:space="preserve">scatter x= </w:t>
      </w:r>
      <w:proofErr w:type="spellStart"/>
      <w:r w:rsidRPr="00CA588D">
        <w:rPr>
          <w:color w:val="0070C0"/>
        </w:rPr>
        <w:t>gleason</w:t>
      </w:r>
      <w:proofErr w:type="spellEnd"/>
      <w:r w:rsidRPr="00CA588D">
        <w:rPr>
          <w:color w:val="0070C0"/>
        </w:rPr>
        <w:t xml:space="preserve"> y = </w:t>
      </w:r>
      <w:proofErr w:type="spellStart"/>
      <w:r w:rsidRPr="00CA588D">
        <w:rPr>
          <w:color w:val="0070C0"/>
        </w:rPr>
        <w:t>psa</w:t>
      </w:r>
      <w:proofErr w:type="spellEnd"/>
      <w:r w:rsidRPr="00CA588D">
        <w:rPr>
          <w:color w:val="0070C0"/>
        </w:rPr>
        <w:t>;</w:t>
      </w:r>
    </w:p>
    <w:p w14:paraId="4A00B0EF" w14:textId="3F880BBB" w:rsidR="00A56CCF" w:rsidRPr="00CA588D" w:rsidRDefault="00CA588D" w:rsidP="00CA588D">
      <w:pPr>
        <w:spacing w:after="0"/>
        <w:rPr>
          <w:color w:val="0070C0"/>
        </w:rPr>
      </w:pPr>
      <w:r w:rsidRPr="00CA588D">
        <w:rPr>
          <w:color w:val="0070C0"/>
        </w:rPr>
        <w:t>run;</w:t>
      </w:r>
    </w:p>
    <w:p w14:paraId="2ACCF07E" w14:textId="4CD7D0DB" w:rsidR="003E783D" w:rsidRDefault="003E783D" w:rsidP="00990196">
      <w:pPr>
        <w:spacing w:after="0"/>
      </w:pPr>
      <w:r>
        <w:rPr>
          <w:noProof/>
        </w:rPr>
        <w:lastRenderedPageBreak/>
        <w:drawing>
          <wp:inline distT="0" distB="0" distL="0" distR="0" wp14:anchorId="0E743FE6" wp14:editId="208B5C57">
            <wp:extent cx="3304903" cy="247620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7184" cy="2485407"/>
                    </a:xfrm>
                    <a:prstGeom prst="rect">
                      <a:avLst/>
                    </a:prstGeom>
                  </pic:spPr>
                </pic:pic>
              </a:graphicData>
            </a:graphic>
          </wp:inline>
        </w:drawing>
      </w:r>
    </w:p>
    <w:p w14:paraId="73F4390D" w14:textId="31B5C5AF" w:rsidR="00A56CCF" w:rsidRPr="00CA588D" w:rsidRDefault="00CA588D" w:rsidP="00990196">
      <w:pPr>
        <w:spacing w:after="0"/>
        <w:rPr>
          <w:color w:val="0070C0"/>
        </w:rPr>
      </w:pPr>
      <w:r w:rsidRPr="00CA588D">
        <w:rPr>
          <w:color w:val="0070C0"/>
        </w:rPr>
        <w:t>D</w:t>
      </w:r>
      <w:r>
        <w:rPr>
          <w:color w:val="0070C0"/>
        </w:rPr>
        <w:t>ue</w:t>
      </w:r>
      <w:r w:rsidRPr="00CA588D">
        <w:rPr>
          <w:color w:val="0070C0"/>
        </w:rPr>
        <w:t xml:space="preserve"> to both normality and equal variances assumptions being violated, we could try a transformation or try nonparametric methods of analysis.</w:t>
      </w:r>
    </w:p>
    <w:p w14:paraId="5C26181F" w14:textId="2834A5B8" w:rsidR="00996272" w:rsidRDefault="00990196" w:rsidP="00990196">
      <w:pPr>
        <w:spacing w:after="0"/>
      </w:pPr>
      <w:r w:rsidRPr="00990196">
        <w:t>(d) A logarithmic or square root transformation often helps with continuous positive measurements such as the PSA measurements. Reconsider the assumptions using log transformed data and square</w:t>
      </w:r>
      <w:r w:rsidR="00E273C1">
        <w:t xml:space="preserve"> </w:t>
      </w:r>
      <w:r w:rsidRPr="00990196">
        <w:t>root transformed data</w:t>
      </w:r>
      <w:r w:rsidR="00996272">
        <w:t>. C</w:t>
      </w:r>
      <w:r w:rsidRPr="00990196">
        <w:t xml:space="preserve">reate new variables by including </w:t>
      </w:r>
      <w:r w:rsidR="00E273C1">
        <w:t xml:space="preserve">something </w:t>
      </w:r>
      <w:proofErr w:type="gramStart"/>
      <w:r w:rsidR="00E273C1">
        <w:t>similar to</w:t>
      </w:r>
      <w:proofErr w:type="gramEnd"/>
      <w:r w:rsidR="00E273C1">
        <w:t xml:space="preserve"> </w:t>
      </w:r>
      <w:r w:rsidRPr="00990196">
        <w:t>LOGY=LOG(Y) and SQRTY=SQRT(Y) in the DATA step of your SAS program</w:t>
      </w:r>
      <w:r w:rsidR="00996272">
        <w:t xml:space="preserve"> (or equivalent in R)</w:t>
      </w:r>
      <w:r w:rsidRPr="00990196">
        <w:t xml:space="preserve">. </w:t>
      </w:r>
    </w:p>
    <w:p w14:paraId="0D7A24FF" w14:textId="256D9847" w:rsidR="00996272" w:rsidRDefault="00996272" w:rsidP="00996272">
      <w:pPr>
        <w:spacing w:after="0"/>
        <w:ind w:firstLine="720"/>
      </w:pPr>
      <w:r>
        <w:t>i.</w:t>
      </w:r>
      <w:r>
        <w:tab/>
      </w:r>
      <w:r w:rsidR="00990196" w:rsidRPr="00990196">
        <w:t xml:space="preserve">Do the transformed data satisfy the model assumptions? </w:t>
      </w:r>
    </w:p>
    <w:p w14:paraId="78779D21" w14:textId="430683BB" w:rsidR="00CA588D" w:rsidRPr="00507DA5" w:rsidRDefault="00CA588D" w:rsidP="00996272">
      <w:pPr>
        <w:spacing w:after="0"/>
        <w:ind w:firstLine="720"/>
        <w:rPr>
          <w:sz w:val="40"/>
          <w:szCs w:val="40"/>
        </w:rPr>
      </w:pPr>
      <w:r w:rsidRPr="00507DA5">
        <w:rPr>
          <w:color w:val="0070C0"/>
          <w:sz w:val="40"/>
          <w:szCs w:val="40"/>
        </w:rPr>
        <w:t>Log-transformed data:</w:t>
      </w:r>
    </w:p>
    <w:p w14:paraId="734FE015" w14:textId="63D280D8" w:rsidR="00CA588D" w:rsidRPr="00CA588D" w:rsidRDefault="00CA588D" w:rsidP="00CA588D">
      <w:pPr>
        <w:spacing w:after="0"/>
        <w:rPr>
          <w:color w:val="0070C0"/>
        </w:rPr>
      </w:pPr>
      <w:r w:rsidRPr="00CA588D">
        <w:rPr>
          <w:b/>
          <w:color w:val="0070C0"/>
        </w:rPr>
        <w:t>Normality</w:t>
      </w:r>
      <w:r w:rsidRPr="00CA588D">
        <w:rPr>
          <w:color w:val="0070C0"/>
        </w:rPr>
        <w:t xml:space="preserve">: The </w:t>
      </w:r>
      <w:r w:rsidR="00507DA5">
        <w:rPr>
          <w:color w:val="0070C0"/>
        </w:rPr>
        <w:t>histograms and q-</w:t>
      </w:r>
      <w:r w:rsidR="00507DA5" w:rsidRPr="00067EDB">
        <w:rPr>
          <w:color w:val="0070C0"/>
        </w:rPr>
        <w:t xml:space="preserve">q plots do not suggest any obvious departures from normality. </w:t>
      </w:r>
      <w:r w:rsidR="00067EDB" w:rsidRPr="00067EDB">
        <w:rPr>
          <w:color w:val="0070C0"/>
        </w:rPr>
        <w:t xml:space="preserve">If you did formal tests of normality (which are NOT recommended), you would see that the log transformation didn't work for all </w:t>
      </w:r>
      <w:r w:rsidR="00A27A56">
        <w:rPr>
          <w:color w:val="0070C0"/>
        </w:rPr>
        <w:t>G</w:t>
      </w:r>
      <w:r w:rsidR="00067EDB" w:rsidRPr="00067EDB">
        <w:rPr>
          <w:color w:val="0070C0"/>
        </w:rPr>
        <w:t>leason groups.</w:t>
      </w:r>
    </w:p>
    <w:p w14:paraId="5A547798" w14:textId="1FB3D7A2" w:rsidR="00CA588D" w:rsidRPr="00CA588D" w:rsidRDefault="00CA588D" w:rsidP="00CA588D">
      <w:pPr>
        <w:spacing w:after="0"/>
        <w:rPr>
          <w:color w:val="0070C0"/>
        </w:rPr>
      </w:pPr>
      <w:r w:rsidRPr="00CA588D">
        <w:rPr>
          <w:b/>
          <w:color w:val="0070C0"/>
        </w:rPr>
        <w:t>Equal Standard deviations</w:t>
      </w:r>
      <w:r w:rsidRPr="00CA588D">
        <w:rPr>
          <w:color w:val="0070C0"/>
        </w:rPr>
        <w:t xml:space="preserve">:  The axes of the histograms and the scatter plot </w:t>
      </w:r>
      <w:r w:rsidR="00507DA5">
        <w:rPr>
          <w:color w:val="0070C0"/>
        </w:rPr>
        <w:t>do not suggest an obvious violation of the equal standard deviations assumption.</w:t>
      </w:r>
    </w:p>
    <w:p w14:paraId="757CE6B2" w14:textId="77777777" w:rsidR="00CA588D" w:rsidRPr="00CA588D" w:rsidRDefault="00CA588D" w:rsidP="00CA588D">
      <w:pPr>
        <w:spacing w:after="0"/>
        <w:rPr>
          <w:color w:val="0070C0"/>
        </w:rPr>
      </w:pPr>
      <w:r w:rsidRPr="00CA588D">
        <w:rPr>
          <w:b/>
          <w:color w:val="0070C0"/>
        </w:rPr>
        <w:t>Independence</w:t>
      </w:r>
      <w:r w:rsidRPr="00CA588D">
        <w:rPr>
          <w:color w:val="0070C0"/>
        </w:rPr>
        <w:t>: We do not know much about how this data was selected, but we will assume independence going forward.</w:t>
      </w:r>
    </w:p>
    <w:p w14:paraId="53AB2AC2" w14:textId="77777777" w:rsidR="00CA588D" w:rsidRPr="00CA588D" w:rsidRDefault="00CA588D" w:rsidP="00CA588D">
      <w:pPr>
        <w:spacing w:after="0"/>
        <w:rPr>
          <w:color w:val="0070C0"/>
        </w:rPr>
      </w:pPr>
    </w:p>
    <w:p w14:paraId="47D7D47D" w14:textId="77777777" w:rsidR="00507DA5" w:rsidRPr="00507DA5" w:rsidRDefault="00507DA5" w:rsidP="00507DA5">
      <w:pPr>
        <w:spacing w:after="0"/>
        <w:rPr>
          <w:color w:val="0070C0"/>
        </w:rPr>
      </w:pPr>
      <w:r w:rsidRPr="00507DA5">
        <w:rPr>
          <w:color w:val="0070C0"/>
        </w:rPr>
        <w:t>*To perform a log transformation;</w:t>
      </w:r>
    </w:p>
    <w:p w14:paraId="3DFF9D4C" w14:textId="77777777" w:rsidR="00507DA5" w:rsidRPr="00507DA5" w:rsidRDefault="00507DA5" w:rsidP="00507DA5">
      <w:pPr>
        <w:spacing w:after="0"/>
        <w:rPr>
          <w:color w:val="0070C0"/>
        </w:rPr>
      </w:pPr>
      <w:r w:rsidRPr="00507DA5">
        <w:rPr>
          <w:color w:val="0070C0"/>
        </w:rPr>
        <w:t xml:space="preserve">data </w:t>
      </w:r>
      <w:proofErr w:type="spellStart"/>
      <w:r w:rsidRPr="00507DA5">
        <w:rPr>
          <w:color w:val="0070C0"/>
        </w:rPr>
        <w:t>prostatedata</w:t>
      </w:r>
      <w:proofErr w:type="spellEnd"/>
      <w:r w:rsidRPr="00507DA5">
        <w:rPr>
          <w:color w:val="0070C0"/>
        </w:rPr>
        <w:t>;</w:t>
      </w:r>
    </w:p>
    <w:p w14:paraId="124236F1" w14:textId="77777777" w:rsidR="00507DA5" w:rsidRPr="00507DA5" w:rsidRDefault="00507DA5" w:rsidP="00507DA5">
      <w:pPr>
        <w:spacing w:after="0"/>
        <w:rPr>
          <w:color w:val="0070C0"/>
        </w:rPr>
      </w:pPr>
      <w:r w:rsidRPr="00507DA5">
        <w:rPr>
          <w:color w:val="0070C0"/>
        </w:rPr>
        <w:t xml:space="preserve">set </w:t>
      </w:r>
      <w:proofErr w:type="spellStart"/>
      <w:r w:rsidRPr="00507DA5">
        <w:rPr>
          <w:color w:val="0070C0"/>
        </w:rPr>
        <w:t>prostatedata</w:t>
      </w:r>
      <w:proofErr w:type="spellEnd"/>
      <w:r w:rsidRPr="00507DA5">
        <w:rPr>
          <w:color w:val="0070C0"/>
        </w:rPr>
        <w:t>;</w:t>
      </w:r>
    </w:p>
    <w:p w14:paraId="11427639" w14:textId="77777777" w:rsidR="00507DA5" w:rsidRPr="00507DA5" w:rsidRDefault="00507DA5" w:rsidP="00507DA5">
      <w:pPr>
        <w:spacing w:after="0"/>
        <w:rPr>
          <w:color w:val="0070C0"/>
        </w:rPr>
      </w:pPr>
      <w:proofErr w:type="spellStart"/>
      <w:r w:rsidRPr="00507DA5">
        <w:rPr>
          <w:color w:val="0070C0"/>
        </w:rPr>
        <w:t>logpsa</w:t>
      </w:r>
      <w:proofErr w:type="spellEnd"/>
      <w:r w:rsidRPr="00507DA5">
        <w:rPr>
          <w:color w:val="0070C0"/>
        </w:rPr>
        <w:t xml:space="preserve"> = log(</w:t>
      </w:r>
      <w:proofErr w:type="spellStart"/>
      <w:r w:rsidRPr="00507DA5">
        <w:rPr>
          <w:color w:val="0070C0"/>
        </w:rPr>
        <w:t>psa</w:t>
      </w:r>
      <w:proofErr w:type="spellEnd"/>
      <w:r w:rsidRPr="00507DA5">
        <w:rPr>
          <w:color w:val="0070C0"/>
        </w:rPr>
        <w:t>);</w:t>
      </w:r>
    </w:p>
    <w:p w14:paraId="3DBE24CD" w14:textId="77777777" w:rsidR="00507DA5" w:rsidRPr="00507DA5" w:rsidRDefault="00507DA5" w:rsidP="00507DA5">
      <w:pPr>
        <w:spacing w:after="0"/>
        <w:rPr>
          <w:color w:val="0070C0"/>
        </w:rPr>
      </w:pPr>
      <w:r w:rsidRPr="00507DA5">
        <w:rPr>
          <w:color w:val="0070C0"/>
        </w:rPr>
        <w:t>run;</w:t>
      </w:r>
    </w:p>
    <w:p w14:paraId="429699E0" w14:textId="77777777" w:rsidR="00507DA5" w:rsidRPr="00507DA5" w:rsidRDefault="00507DA5" w:rsidP="00507DA5">
      <w:pPr>
        <w:spacing w:after="0"/>
        <w:rPr>
          <w:color w:val="0070C0"/>
        </w:rPr>
      </w:pPr>
    </w:p>
    <w:p w14:paraId="2699F234" w14:textId="77777777" w:rsidR="00507DA5" w:rsidRPr="00507DA5" w:rsidRDefault="00507DA5" w:rsidP="00507DA5">
      <w:pPr>
        <w:spacing w:after="0"/>
        <w:rPr>
          <w:color w:val="0070C0"/>
        </w:rPr>
      </w:pPr>
      <w:r w:rsidRPr="00507DA5">
        <w:rPr>
          <w:color w:val="0070C0"/>
        </w:rPr>
        <w:t>*To address ANOVA assumptions on logged data with histograms and q-q plots;</w:t>
      </w:r>
    </w:p>
    <w:p w14:paraId="7AED87D5" w14:textId="77777777" w:rsidR="00507DA5" w:rsidRPr="00507DA5" w:rsidRDefault="00507DA5" w:rsidP="00507DA5">
      <w:pPr>
        <w:spacing w:after="0"/>
        <w:rPr>
          <w:color w:val="0070C0"/>
        </w:rPr>
      </w:pPr>
      <w:r w:rsidRPr="00507DA5">
        <w:rPr>
          <w:color w:val="0070C0"/>
        </w:rPr>
        <w:t xml:space="preserve">proc univariate data = </w:t>
      </w:r>
      <w:proofErr w:type="spellStart"/>
      <w:r w:rsidRPr="00507DA5">
        <w:rPr>
          <w:color w:val="0070C0"/>
        </w:rPr>
        <w:t>prostatedata</w:t>
      </w:r>
      <w:proofErr w:type="spellEnd"/>
      <w:r w:rsidRPr="00507DA5">
        <w:rPr>
          <w:color w:val="0070C0"/>
        </w:rPr>
        <w:t>;</w:t>
      </w:r>
    </w:p>
    <w:p w14:paraId="0580F982" w14:textId="77777777" w:rsidR="00507DA5" w:rsidRPr="00507DA5" w:rsidRDefault="00507DA5" w:rsidP="00507DA5">
      <w:pPr>
        <w:spacing w:after="0"/>
        <w:rPr>
          <w:color w:val="0070C0"/>
        </w:rPr>
      </w:pPr>
      <w:r w:rsidRPr="00507DA5">
        <w:rPr>
          <w:color w:val="0070C0"/>
        </w:rPr>
        <w:t xml:space="preserve">by </w:t>
      </w:r>
      <w:proofErr w:type="spellStart"/>
      <w:r w:rsidRPr="00507DA5">
        <w:rPr>
          <w:color w:val="0070C0"/>
        </w:rPr>
        <w:t>gleason</w:t>
      </w:r>
      <w:proofErr w:type="spellEnd"/>
      <w:r w:rsidRPr="00507DA5">
        <w:rPr>
          <w:color w:val="0070C0"/>
        </w:rPr>
        <w:t>;</w:t>
      </w:r>
    </w:p>
    <w:p w14:paraId="3FF09EE8" w14:textId="77777777" w:rsidR="00507DA5" w:rsidRPr="00507DA5" w:rsidRDefault="00507DA5" w:rsidP="00507DA5">
      <w:pPr>
        <w:spacing w:after="0"/>
        <w:rPr>
          <w:color w:val="0070C0"/>
        </w:rPr>
      </w:pPr>
      <w:proofErr w:type="spellStart"/>
      <w:r w:rsidRPr="00507DA5">
        <w:rPr>
          <w:color w:val="0070C0"/>
        </w:rPr>
        <w:t>var</w:t>
      </w:r>
      <w:proofErr w:type="spellEnd"/>
      <w:r w:rsidRPr="00507DA5">
        <w:rPr>
          <w:color w:val="0070C0"/>
        </w:rPr>
        <w:t xml:space="preserve"> </w:t>
      </w:r>
      <w:proofErr w:type="spellStart"/>
      <w:r w:rsidRPr="00507DA5">
        <w:rPr>
          <w:color w:val="0070C0"/>
        </w:rPr>
        <w:t>logpsa</w:t>
      </w:r>
      <w:proofErr w:type="spellEnd"/>
      <w:r w:rsidRPr="00507DA5">
        <w:rPr>
          <w:color w:val="0070C0"/>
        </w:rPr>
        <w:t>;</w:t>
      </w:r>
    </w:p>
    <w:p w14:paraId="0D0D0A58" w14:textId="77777777" w:rsidR="00507DA5" w:rsidRPr="00507DA5" w:rsidRDefault="00507DA5" w:rsidP="00507DA5">
      <w:pPr>
        <w:spacing w:after="0"/>
        <w:rPr>
          <w:color w:val="0070C0"/>
        </w:rPr>
      </w:pPr>
      <w:r w:rsidRPr="00507DA5">
        <w:rPr>
          <w:color w:val="0070C0"/>
        </w:rPr>
        <w:t xml:space="preserve">histogram </w:t>
      </w:r>
      <w:proofErr w:type="spellStart"/>
      <w:r w:rsidRPr="00507DA5">
        <w:rPr>
          <w:color w:val="0070C0"/>
        </w:rPr>
        <w:t>logpsa</w:t>
      </w:r>
      <w:proofErr w:type="spellEnd"/>
      <w:r w:rsidRPr="00507DA5">
        <w:rPr>
          <w:color w:val="0070C0"/>
        </w:rPr>
        <w:t>;</w:t>
      </w:r>
    </w:p>
    <w:p w14:paraId="48528033" w14:textId="77777777" w:rsidR="00507DA5" w:rsidRPr="00507DA5" w:rsidRDefault="00507DA5" w:rsidP="00507DA5">
      <w:pPr>
        <w:spacing w:after="0"/>
        <w:rPr>
          <w:color w:val="0070C0"/>
        </w:rPr>
      </w:pPr>
      <w:proofErr w:type="spellStart"/>
      <w:r w:rsidRPr="00507DA5">
        <w:rPr>
          <w:color w:val="0070C0"/>
        </w:rPr>
        <w:t>qqplot</w:t>
      </w:r>
      <w:proofErr w:type="spellEnd"/>
      <w:r w:rsidRPr="00507DA5">
        <w:rPr>
          <w:color w:val="0070C0"/>
        </w:rPr>
        <w:t xml:space="preserve"> </w:t>
      </w:r>
      <w:proofErr w:type="spellStart"/>
      <w:r w:rsidRPr="00507DA5">
        <w:rPr>
          <w:color w:val="0070C0"/>
        </w:rPr>
        <w:t>logpsa</w:t>
      </w:r>
      <w:proofErr w:type="spellEnd"/>
      <w:r w:rsidRPr="00507DA5">
        <w:rPr>
          <w:color w:val="0070C0"/>
        </w:rPr>
        <w:t>;</w:t>
      </w:r>
    </w:p>
    <w:p w14:paraId="1648C6B8" w14:textId="63A4DCE7" w:rsidR="00CA588D" w:rsidRPr="00CA588D" w:rsidRDefault="00507DA5" w:rsidP="00507DA5">
      <w:pPr>
        <w:spacing w:after="0"/>
        <w:rPr>
          <w:color w:val="0070C0"/>
        </w:rPr>
      </w:pPr>
      <w:r w:rsidRPr="00507DA5">
        <w:rPr>
          <w:color w:val="0070C0"/>
        </w:rPr>
        <w:t xml:space="preserve">run; </w:t>
      </w:r>
    </w:p>
    <w:tbl>
      <w:tblPr>
        <w:tblStyle w:val="TableGrid"/>
        <w:tblW w:w="0" w:type="auto"/>
        <w:tblLook w:val="04A0" w:firstRow="1" w:lastRow="0" w:firstColumn="1" w:lastColumn="0" w:noHBand="0" w:noVBand="1"/>
      </w:tblPr>
      <w:tblGrid>
        <w:gridCol w:w="3107"/>
        <w:gridCol w:w="3207"/>
        <w:gridCol w:w="3036"/>
      </w:tblGrid>
      <w:tr w:rsidR="00507DA5" w14:paraId="706F7508" w14:textId="77777777" w:rsidTr="00067EDB">
        <w:trPr>
          <w:tblHeader/>
        </w:trPr>
        <w:tc>
          <w:tcPr>
            <w:tcW w:w="3107" w:type="dxa"/>
          </w:tcPr>
          <w:p w14:paraId="00FC4927" w14:textId="77777777" w:rsidR="00CA588D" w:rsidRDefault="00CA588D" w:rsidP="00920871">
            <w:r>
              <w:lastRenderedPageBreak/>
              <w:t>Gleason = 6</w:t>
            </w:r>
          </w:p>
        </w:tc>
        <w:tc>
          <w:tcPr>
            <w:tcW w:w="3207" w:type="dxa"/>
          </w:tcPr>
          <w:p w14:paraId="698F1B82" w14:textId="77777777" w:rsidR="00CA588D" w:rsidRDefault="00CA588D" w:rsidP="00920871">
            <w:r>
              <w:t>Gleason = 7</w:t>
            </w:r>
          </w:p>
        </w:tc>
        <w:tc>
          <w:tcPr>
            <w:tcW w:w="3036" w:type="dxa"/>
          </w:tcPr>
          <w:p w14:paraId="321F28DD" w14:textId="77777777" w:rsidR="00CA588D" w:rsidRDefault="00CA588D" w:rsidP="00920871">
            <w:r>
              <w:t>Gleason = 8</w:t>
            </w:r>
          </w:p>
        </w:tc>
      </w:tr>
      <w:tr w:rsidR="00507DA5" w14:paraId="637BF9DD" w14:textId="77777777" w:rsidTr="00A02E1D">
        <w:tc>
          <w:tcPr>
            <w:tcW w:w="3107" w:type="dxa"/>
          </w:tcPr>
          <w:p w14:paraId="7EE9B06F" w14:textId="4A4BA2E5" w:rsidR="00CA588D" w:rsidRDefault="00507DA5" w:rsidP="00920871">
            <w:r>
              <w:rPr>
                <w:noProof/>
              </w:rPr>
              <w:drawing>
                <wp:inline distT="0" distB="0" distL="0" distR="0" wp14:anchorId="52B519DC" wp14:editId="46A7ED6D">
                  <wp:extent cx="1779938" cy="13933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1067" cy="1402083"/>
                          </a:xfrm>
                          <a:prstGeom prst="rect">
                            <a:avLst/>
                          </a:prstGeom>
                        </pic:spPr>
                      </pic:pic>
                    </a:graphicData>
                  </a:graphic>
                </wp:inline>
              </w:drawing>
            </w:r>
          </w:p>
        </w:tc>
        <w:tc>
          <w:tcPr>
            <w:tcW w:w="3207" w:type="dxa"/>
          </w:tcPr>
          <w:p w14:paraId="66228E54" w14:textId="231AE4BA" w:rsidR="00CA588D" w:rsidRDefault="00507DA5" w:rsidP="00920871">
            <w:r>
              <w:rPr>
                <w:noProof/>
              </w:rPr>
              <w:drawing>
                <wp:inline distT="0" distB="0" distL="0" distR="0" wp14:anchorId="59C5865D" wp14:editId="377226FB">
                  <wp:extent cx="1683226" cy="132370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1730" cy="1330390"/>
                          </a:xfrm>
                          <a:prstGeom prst="rect">
                            <a:avLst/>
                          </a:prstGeom>
                        </pic:spPr>
                      </pic:pic>
                    </a:graphicData>
                  </a:graphic>
                </wp:inline>
              </w:drawing>
            </w:r>
          </w:p>
        </w:tc>
        <w:tc>
          <w:tcPr>
            <w:tcW w:w="3036" w:type="dxa"/>
          </w:tcPr>
          <w:p w14:paraId="56BB1E08" w14:textId="41989237" w:rsidR="00CA588D" w:rsidRDefault="00507DA5" w:rsidP="00920871">
            <w:r>
              <w:rPr>
                <w:noProof/>
              </w:rPr>
              <w:drawing>
                <wp:inline distT="0" distB="0" distL="0" distR="0" wp14:anchorId="152E20C6" wp14:editId="3494C22B">
                  <wp:extent cx="1823294" cy="1402080"/>
                  <wp:effectExtent l="0" t="0" r="571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41892" cy="1416382"/>
                          </a:xfrm>
                          <a:prstGeom prst="rect">
                            <a:avLst/>
                          </a:prstGeom>
                        </pic:spPr>
                      </pic:pic>
                    </a:graphicData>
                  </a:graphic>
                </wp:inline>
              </w:drawing>
            </w:r>
          </w:p>
        </w:tc>
      </w:tr>
      <w:tr w:rsidR="00507DA5" w14:paraId="4C4041B0" w14:textId="77777777" w:rsidTr="00A02E1D">
        <w:tc>
          <w:tcPr>
            <w:tcW w:w="3107" w:type="dxa"/>
          </w:tcPr>
          <w:p w14:paraId="262D6EC6" w14:textId="6BB229EE" w:rsidR="00CA588D" w:rsidRDefault="00507DA5" w:rsidP="00920871">
            <w:r>
              <w:rPr>
                <w:noProof/>
              </w:rPr>
              <w:drawing>
                <wp:inline distT="0" distB="0" distL="0" distR="0" wp14:anchorId="2CFF7F8F" wp14:editId="09474E6E">
                  <wp:extent cx="1933302" cy="1517674"/>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39093" cy="1522220"/>
                          </a:xfrm>
                          <a:prstGeom prst="rect">
                            <a:avLst/>
                          </a:prstGeom>
                        </pic:spPr>
                      </pic:pic>
                    </a:graphicData>
                  </a:graphic>
                </wp:inline>
              </w:drawing>
            </w:r>
          </w:p>
        </w:tc>
        <w:tc>
          <w:tcPr>
            <w:tcW w:w="3207" w:type="dxa"/>
          </w:tcPr>
          <w:p w14:paraId="37FF7374" w14:textId="072464EC" w:rsidR="00CA588D" w:rsidRDefault="00507DA5" w:rsidP="00920871">
            <w:r>
              <w:rPr>
                <w:noProof/>
              </w:rPr>
              <w:drawing>
                <wp:inline distT="0" distB="0" distL="0" distR="0" wp14:anchorId="1A4073C0" wp14:editId="630778BD">
                  <wp:extent cx="1995053" cy="1558835"/>
                  <wp:effectExtent l="0" t="0" r="571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06610" cy="1567865"/>
                          </a:xfrm>
                          <a:prstGeom prst="rect">
                            <a:avLst/>
                          </a:prstGeom>
                        </pic:spPr>
                      </pic:pic>
                    </a:graphicData>
                  </a:graphic>
                </wp:inline>
              </w:drawing>
            </w:r>
          </w:p>
        </w:tc>
        <w:tc>
          <w:tcPr>
            <w:tcW w:w="3036" w:type="dxa"/>
          </w:tcPr>
          <w:p w14:paraId="5DFCF498" w14:textId="46E27676" w:rsidR="00CA588D" w:rsidRDefault="00507DA5" w:rsidP="00920871">
            <w:r>
              <w:rPr>
                <w:noProof/>
              </w:rPr>
              <w:drawing>
                <wp:inline distT="0" distB="0" distL="0" distR="0" wp14:anchorId="78E768E0" wp14:editId="04927EFB">
                  <wp:extent cx="1883471" cy="1471749"/>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94001" cy="1479978"/>
                          </a:xfrm>
                          <a:prstGeom prst="rect">
                            <a:avLst/>
                          </a:prstGeom>
                        </pic:spPr>
                      </pic:pic>
                    </a:graphicData>
                  </a:graphic>
                </wp:inline>
              </w:drawing>
            </w:r>
          </w:p>
        </w:tc>
      </w:tr>
    </w:tbl>
    <w:p w14:paraId="10A82823" w14:textId="77777777" w:rsidR="00A02E1D" w:rsidRPr="00507DA5" w:rsidRDefault="00A02E1D" w:rsidP="00A02E1D">
      <w:pPr>
        <w:spacing w:after="0"/>
        <w:rPr>
          <w:color w:val="0070C0"/>
        </w:rPr>
      </w:pPr>
      <w:r w:rsidRPr="00507DA5">
        <w:rPr>
          <w:color w:val="0070C0"/>
        </w:rPr>
        <w:t>*To address ANOVA assumptions on logged data with a scatter plot;</w:t>
      </w:r>
    </w:p>
    <w:p w14:paraId="1E18910C" w14:textId="77777777" w:rsidR="00A02E1D" w:rsidRPr="00507DA5" w:rsidRDefault="00A02E1D" w:rsidP="00A02E1D">
      <w:pPr>
        <w:spacing w:after="0"/>
        <w:rPr>
          <w:color w:val="0070C0"/>
        </w:rPr>
      </w:pPr>
      <w:r w:rsidRPr="00507DA5">
        <w:rPr>
          <w:color w:val="0070C0"/>
        </w:rPr>
        <w:t xml:space="preserve">proc </w:t>
      </w:r>
      <w:proofErr w:type="spellStart"/>
      <w:r w:rsidRPr="00507DA5">
        <w:rPr>
          <w:color w:val="0070C0"/>
        </w:rPr>
        <w:t>sgplot</w:t>
      </w:r>
      <w:proofErr w:type="spellEnd"/>
      <w:r w:rsidRPr="00507DA5">
        <w:rPr>
          <w:color w:val="0070C0"/>
        </w:rPr>
        <w:t xml:space="preserve"> data = </w:t>
      </w:r>
      <w:proofErr w:type="spellStart"/>
      <w:r w:rsidRPr="00507DA5">
        <w:rPr>
          <w:color w:val="0070C0"/>
        </w:rPr>
        <w:t>prostatedata</w:t>
      </w:r>
      <w:proofErr w:type="spellEnd"/>
      <w:r w:rsidRPr="00507DA5">
        <w:rPr>
          <w:color w:val="0070C0"/>
        </w:rPr>
        <w:t>;</w:t>
      </w:r>
    </w:p>
    <w:p w14:paraId="2F813408" w14:textId="77777777" w:rsidR="00A02E1D" w:rsidRPr="00507DA5" w:rsidRDefault="00A02E1D" w:rsidP="00A02E1D">
      <w:pPr>
        <w:spacing w:after="0"/>
        <w:rPr>
          <w:color w:val="0070C0"/>
        </w:rPr>
      </w:pPr>
      <w:r w:rsidRPr="00507DA5">
        <w:rPr>
          <w:color w:val="0070C0"/>
        </w:rPr>
        <w:t xml:space="preserve">scatter x= </w:t>
      </w:r>
      <w:proofErr w:type="spellStart"/>
      <w:r w:rsidRPr="00507DA5">
        <w:rPr>
          <w:color w:val="0070C0"/>
        </w:rPr>
        <w:t>gleason</w:t>
      </w:r>
      <w:proofErr w:type="spellEnd"/>
      <w:r w:rsidRPr="00507DA5">
        <w:rPr>
          <w:color w:val="0070C0"/>
        </w:rPr>
        <w:t xml:space="preserve"> y = </w:t>
      </w:r>
      <w:proofErr w:type="spellStart"/>
      <w:r w:rsidRPr="00507DA5">
        <w:rPr>
          <w:color w:val="0070C0"/>
        </w:rPr>
        <w:t>logpsa</w:t>
      </w:r>
      <w:proofErr w:type="spellEnd"/>
      <w:r w:rsidRPr="00507DA5">
        <w:rPr>
          <w:color w:val="0070C0"/>
        </w:rPr>
        <w:t>;</w:t>
      </w:r>
    </w:p>
    <w:p w14:paraId="23AFDD57" w14:textId="0AB5D301" w:rsidR="00CA588D" w:rsidRPr="00CA588D" w:rsidRDefault="00A02E1D" w:rsidP="00A02E1D">
      <w:pPr>
        <w:spacing w:after="0"/>
        <w:rPr>
          <w:color w:val="0070C0"/>
        </w:rPr>
      </w:pPr>
      <w:r w:rsidRPr="00507DA5">
        <w:rPr>
          <w:color w:val="0070C0"/>
        </w:rPr>
        <w:t>run;</w:t>
      </w:r>
    </w:p>
    <w:p w14:paraId="2CCB251A" w14:textId="0F6CD4C0" w:rsidR="00CA588D" w:rsidRDefault="00507DA5" w:rsidP="00CA588D">
      <w:pPr>
        <w:spacing w:after="0"/>
      </w:pPr>
      <w:r>
        <w:rPr>
          <w:noProof/>
        </w:rPr>
        <w:drawing>
          <wp:inline distT="0" distB="0" distL="0" distR="0" wp14:anchorId="5D2A8FE2" wp14:editId="5B574529">
            <wp:extent cx="3879159" cy="2899954"/>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3977" cy="2903556"/>
                    </a:xfrm>
                    <a:prstGeom prst="rect">
                      <a:avLst/>
                    </a:prstGeom>
                  </pic:spPr>
                </pic:pic>
              </a:graphicData>
            </a:graphic>
          </wp:inline>
        </w:drawing>
      </w:r>
    </w:p>
    <w:p w14:paraId="6BF883A8" w14:textId="197CB374" w:rsidR="00CA588D" w:rsidRDefault="00507DA5" w:rsidP="00CA588D">
      <w:pPr>
        <w:spacing w:after="0"/>
        <w:ind w:firstLine="720"/>
      </w:pPr>
      <w:r>
        <w:rPr>
          <w:color w:val="0070C0"/>
        </w:rPr>
        <w:t>The log-transformed data appear to meet the normality, equal standard deviations, and independence assumptions of parametric methods of analysis, such as ANOVA.</w:t>
      </w:r>
    </w:p>
    <w:p w14:paraId="6A5E663D" w14:textId="70FE7176" w:rsidR="00507DA5" w:rsidRPr="00507DA5" w:rsidRDefault="00507DA5" w:rsidP="00507DA5">
      <w:pPr>
        <w:spacing w:after="0"/>
        <w:ind w:firstLine="720"/>
        <w:rPr>
          <w:sz w:val="40"/>
          <w:szCs w:val="40"/>
        </w:rPr>
      </w:pPr>
      <w:r>
        <w:rPr>
          <w:color w:val="0070C0"/>
          <w:sz w:val="40"/>
          <w:szCs w:val="40"/>
        </w:rPr>
        <w:t>Square root</w:t>
      </w:r>
      <w:r w:rsidRPr="00507DA5">
        <w:rPr>
          <w:color w:val="0070C0"/>
          <w:sz w:val="40"/>
          <w:szCs w:val="40"/>
        </w:rPr>
        <w:t>-transformed data:</w:t>
      </w:r>
    </w:p>
    <w:p w14:paraId="42852553" w14:textId="480498DC" w:rsidR="00507DA5" w:rsidRPr="00CA588D" w:rsidRDefault="00507DA5" w:rsidP="00507DA5">
      <w:pPr>
        <w:spacing w:after="0"/>
        <w:rPr>
          <w:color w:val="0070C0"/>
        </w:rPr>
      </w:pPr>
      <w:r w:rsidRPr="00CA588D">
        <w:rPr>
          <w:b/>
          <w:color w:val="0070C0"/>
        </w:rPr>
        <w:t>Normality</w:t>
      </w:r>
      <w:r w:rsidRPr="00CA588D">
        <w:rPr>
          <w:color w:val="0070C0"/>
        </w:rPr>
        <w:t xml:space="preserve">: The </w:t>
      </w:r>
      <w:r>
        <w:rPr>
          <w:color w:val="0070C0"/>
        </w:rPr>
        <w:t xml:space="preserve">histograms </w:t>
      </w:r>
      <w:r w:rsidR="00A02E1D">
        <w:rPr>
          <w:color w:val="0070C0"/>
        </w:rPr>
        <w:t xml:space="preserve">show a slight skew, and the q-q plots show some curvature, indicating deviations from normality. This transformation, while an improvement </w:t>
      </w:r>
      <w:proofErr w:type="gramStart"/>
      <w:r w:rsidR="00A02E1D">
        <w:rPr>
          <w:color w:val="0070C0"/>
        </w:rPr>
        <w:t>in the area of</w:t>
      </w:r>
      <w:proofErr w:type="gramEnd"/>
      <w:r w:rsidR="00A02E1D">
        <w:rPr>
          <w:color w:val="0070C0"/>
        </w:rPr>
        <w:t xml:space="preserve"> normality, still could be better.</w:t>
      </w:r>
      <w:r>
        <w:rPr>
          <w:color w:val="0070C0"/>
        </w:rPr>
        <w:t xml:space="preserve"> </w:t>
      </w:r>
      <w:r w:rsidR="00A02E1D">
        <w:rPr>
          <w:color w:val="0070C0"/>
        </w:rPr>
        <w:t>The central limit theorem is likely enough to overcome this normality deviation.</w:t>
      </w:r>
    </w:p>
    <w:p w14:paraId="08F5C1F7" w14:textId="7B90A9DD" w:rsidR="00507DA5" w:rsidRPr="00CA588D" w:rsidRDefault="00507DA5" w:rsidP="00507DA5">
      <w:pPr>
        <w:spacing w:after="0"/>
        <w:rPr>
          <w:color w:val="0070C0"/>
        </w:rPr>
      </w:pPr>
      <w:r w:rsidRPr="00CA588D">
        <w:rPr>
          <w:b/>
          <w:color w:val="0070C0"/>
        </w:rPr>
        <w:lastRenderedPageBreak/>
        <w:t>Equal Standard deviations</w:t>
      </w:r>
      <w:r w:rsidRPr="00CA588D">
        <w:rPr>
          <w:color w:val="0070C0"/>
        </w:rPr>
        <w:t xml:space="preserve">:  The axes of the histograms and the scatter plot </w:t>
      </w:r>
      <w:r w:rsidR="00A02E1D">
        <w:rPr>
          <w:color w:val="0070C0"/>
        </w:rPr>
        <w:t>suggest that the third group (</w:t>
      </w:r>
      <w:r w:rsidR="00A27A56">
        <w:rPr>
          <w:color w:val="0070C0"/>
        </w:rPr>
        <w:t>G</w:t>
      </w:r>
      <w:r w:rsidR="00A02E1D">
        <w:rPr>
          <w:color w:val="0070C0"/>
        </w:rPr>
        <w:t>leason = 8) has a standard deviation greater than the other two groups.</w:t>
      </w:r>
    </w:p>
    <w:p w14:paraId="571EC7EB" w14:textId="77777777" w:rsidR="00507DA5" w:rsidRPr="00CA588D" w:rsidRDefault="00507DA5" w:rsidP="00507DA5">
      <w:pPr>
        <w:spacing w:after="0"/>
        <w:rPr>
          <w:color w:val="0070C0"/>
        </w:rPr>
      </w:pPr>
      <w:r w:rsidRPr="00CA588D">
        <w:rPr>
          <w:b/>
          <w:color w:val="0070C0"/>
        </w:rPr>
        <w:t>Independence</w:t>
      </w:r>
      <w:r w:rsidRPr="00CA588D">
        <w:rPr>
          <w:color w:val="0070C0"/>
        </w:rPr>
        <w:t>: We do not know much about how this data was selected, but we will assume independence going forward.</w:t>
      </w:r>
    </w:p>
    <w:p w14:paraId="52E85C22" w14:textId="77777777" w:rsidR="00507DA5" w:rsidRPr="00CA588D" w:rsidRDefault="00507DA5" w:rsidP="00507DA5">
      <w:pPr>
        <w:spacing w:after="0"/>
        <w:rPr>
          <w:color w:val="0070C0"/>
        </w:rPr>
      </w:pPr>
    </w:p>
    <w:p w14:paraId="2853BE34" w14:textId="77777777" w:rsidR="00A02E1D" w:rsidRPr="00A02E1D" w:rsidRDefault="00A02E1D" w:rsidP="00A02E1D">
      <w:pPr>
        <w:spacing w:after="0"/>
        <w:rPr>
          <w:color w:val="0070C0"/>
        </w:rPr>
      </w:pPr>
      <w:r w:rsidRPr="00A02E1D">
        <w:rPr>
          <w:color w:val="0070C0"/>
        </w:rPr>
        <w:t>*To perform a square root transformation;</w:t>
      </w:r>
    </w:p>
    <w:p w14:paraId="2FB49F31" w14:textId="77777777" w:rsidR="00A02E1D" w:rsidRPr="00A02E1D" w:rsidRDefault="00A02E1D" w:rsidP="00A02E1D">
      <w:pPr>
        <w:spacing w:after="0"/>
        <w:rPr>
          <w:color w:val="0070C0"/>
        </w:rPr>
      </w:pPr>
      <w:r w:rsidRPr="00A02E1D">
        <w:rPr>
          <w:color w:val="0070C0"/>
        </w:rPr>
        <w:t xml:space="preserve">data </w:t>
      </w:r>
      <w:proofErr w:type="spellStart"/>
      <w:r w:rsidRPr="00A02E1D">
        <w:rPr>
          <w:color w:val="0070C0"/>
        </w:rPr>
        <w:t>prostatedata</w:t>
      </w:r>
      <w:proofErr w:type="spellEnd"/>
      <w:r w:rsidRPr="00A02E1D">
        <w:rPr>
          <w:color w:val="0070C0"/>
        </w:rPr>
        <w:t>;</w:t>
      </w:r>
    </w:p>
    <w:p w14:paraId="3F4BED86" w14:textId="77777777" w:rsidR="00A02E1D" w:rsidRPr="00A02E1D" w:rsidRDefault="00A02E1D" w:rsidP="00A02E1D">
      <w:pPr>
        <w:spacing w:after="0"/>
        <w:rPr>
          <w:color w:val="0070C0"/>
        </w:rPr>
      </w:pPr>
      <w:r w:rsidRPr="00A02E1D">
        <w:rPr>
          <w:color w:val="0070C0"/>
        </w:rPr>
        <w:t xml:space="preserve">set </w:t>
      </w:r>
      <w:proofErr w:type="spellStart"/>
      <w:r w:rsidRPr="00A02E1D">
        <w:rPr>
          <w:color w:val="0070C0"/>
        </w:rPr>
        <w:t>prostatedata</w:t>
      </w:r>
      <w:proofErr w:type="spellEnd"/>
      <w:r w:rsidRPr="00A02E1D">
        <w:rPr>
          <w:color w:val="0070C0"/>
        </w:rPr>
        <w:t>;</w:t>
      </w:r>
    </w:p>
    <w:p w14:paraId="5EE3F589" w14:textId="77777777" w:rsidR="00A02E1D" w:rsidRPr="00A02E1D" w:rsidRDefault="00A02E1D" w:rsidP="00A02E1D">
      <w:pPr>
        <w:spacing w:after="0"/>
        <w:rPr>
          <w:color w:val="0070C0"/>
        </w:rPr>
      </w:pPr>
      <w:proofErr w:type="spellStart"/>
      <w:r w:rsidRPr="00A02E1D">
        <w:rPr>
          <w:color w:val="0070C0"/>
        </w:rPr>
        <w:t>sqrtpsa</w:t>
      </w:r>
      <w:proofErr w:type="spellEnd"/>
      <w:r w:rsidRPr="00A02E1D">
        <w:rPr>
          <w:color w:val="0070C0"/>
        </w:rPr>
        <w:t xml:space="preserve"> = sqrt(</w:t>
      </w:r>
      <w:proofErr w:type="spellStart"/>
      <w:r w:rsidRPr="00A02E1D">
        <w:rPr>
          <w:color w:val="0070C0"/>
        </w:rPr>
        <w:t>psa</w:t>
      </w:r>
      <w:proofErr w:type="spellEnd"/>
      <w:r w:rsidRPr="00A02E1D">
        <w:rPr>
          <w:color w:val="0070C0"/>
        </w:rPr>
        <w:t>);</w:t>
      </w:r>
    </w:p>
    <w:p w14:paraId="6A4F6A06" w14:textId="77777777" w:rsidR="00A02E1D" w:rsidRPr="00A02E1D" w:rsidRDefault="00A02E1D" w:rsidP="00A02E1D">
      <w:pPr>
        <w:spacing w:after="0"/>
        <w:rPr>
          <w:color w:val="0070C0"/>
        </w:rPr>
      </w:pPr>
      <w:r w:rsidRPr="00A02E1D">
        <w:rPr>
          <w:color w:val="0070C0"/>
        </w:rPr>
        <w:t>run;</w:t>
      </w:r>
    </w:p>
    <w:p w14:paraId="03A35F8B" w14:textId="77777777" w:rsidR="00A02E1D" w:rsidRPr="00A02E1D" w:rsidRDefault="00A02E1D" w:rsidP="00A02E1D">
      <w:pPr>
        <w:spacing w:after="0"/>
        <w:rPr>
          <w:color w:val="0070C0"/>
        </w:rPr>
      </w:pPr>
    </w:p>
    <w:p w14:paraId="2D951889" w14:textId="77777777" w:rsidR="00A02E1D" w:rsidRPr="00A02E1D" w:rsidRDefault="00A02E1D" w:rsidP="00A02E1D">
      <w:pPr>
        <w:spacing w:after="0"/>
        <w:rPr>
          <w:color w:val="0070C0"/>
        </w:rPr>
      </w:pPr>
      <w:r w:rsidRPr="00A02E1D">
        <w:rPr>
          <w:color w:val="0070C0"/>
        </w:rPr>
        <w:t>*To address ANOVA assumptions on square-rooted data with histograms and q-q plots;</w:t>
      </w:r>
    </w:p>
    <w:p w14:paraId="4BDB0CB8" w14:textId="77777777" w:rsidR="00A02E1D" w:rsidRPr="00A02E1D" w:rsidRDefault="00A02E1D" w:rsidP="00A02E1D">
      <w:pPr>
        <w:spacing w:after="0"/>
        <w:rPr>
          <w:color w:val="0070C0"/>
        </w:rPr>
      </w:pPr>
      <w:r w:rsidRPr="00A02E1D">
        <w:rPr>
          <w:color w:val="0070C0"/>
        </w:rPr>
        <w:t xml:space="preserve">proc univariate data = </w:t>
      </w:r>
      <w:proofErr w:type="spellStart"/>
      <w:r w:rsidRPr="00A02E1D">
        <w:rPr>
          <w:color w:val="0070C0"/>
        </w:rPr>
        <w:t>prostatedata</w:t>
      </w:r>
      <w:proofErr w:type="spellEnd"/>
      <w:r w:rsidRPr="00A02E1D">
        <w:rPr>
          <w:color w:val="0070C0"/>
        </w:rPr>
        <w:t>;</w:t>
      </w:r>
    </w:p>
    <w:p w14:paraId="2D83DD97" w14:textId="77777777" w:rsidR="00A02E1D" w:rsidRPr="00A02E1D" w:rsidRDefault="00A02E1D" w:rsidP="00A02E1D">
      <w:pPr>
        <w:spacing w:after="0"/>
        <w:rPr>
          <w:color w:val="0070C0"/>
        </w:rPr>
      </w:pPr>
      <w:r w:rsidRPr="00A02E1D">
        <w:rPr>
          <w:color w:val="0070C0"/>
        </w:rPr>
        <w:t xml:space="preserve">by </w:t>
      </w:r>
      <w:proofErr w:type="spellStart"/>
      <w:r w:rsidRPr="00A02E1D">
        <w:rPr>
          <w:color w:val="0070C0"/>
        </w:rPr>
        <w:t>gleason</w:t>
      </w:r>
      <w:proofErr w:type="spellEnd"/>
      <w:r w:rsidRPr="00A02E1D">
        <w:rPr>
          <w:color w:val="0070C0"/>
        </w:rPr>
        <w:t>;</w:t>
      </w:r>
    </w:p>
    <w:p w14:paraId="36D8AF2A" w14:textId="77777777" w:rsidR="00A02E1D" w:rsidRPr="00A02E1D" w:rsidRDefault="00A02E1D" w:rsidP="00A02E1D">
      <w:pPr>
        <w:spacing w:after="0"/>
        <w:rPr>
          <w:color w:val="0070C0"/>
        </w:rPr>
      </w:pPr>
      <w:proofErr w:type="spellStart"/>
      <w:r w:rsidRPr="00A02E1D">
        <w:rPr>
          <w:color w:val="0070C0"/>
        </w:rPr>
        <w:t>var</w:t>
      </w:r>
      <w:proofErr w:type="spellEnd"/>
      <w:r w:rsidRPr="00A02E1D">
        <w:rPr>
          <w:color w:val="0070C0"/>
        </w:rPr>
        <w:t xml:space="preserve"> </w:t>
      </w:r>
      <w:proofErr w:type="spellStart"/>
      <w:r w:rsidRPr="00A02E1D">
        <w:rPr>
          <w:color w:val="0070C0"/>
        </w:rPr>
        <w:t>sqrtpsa</w:t>
      </w:r>
      <w:proofErr w:type="spellEnd"/>
      <w:r w:rsidRPr="00A02E1D">
        <w:rPr>
          <w:color w:val="0070C0"/>
        </w:rPr>
        <w:t>;</w:t>
      </w:r>
    </w:p>
    <w:p w14:paraId="31C4B8C6" w14:textId="77777777" w:rsidR="00A02E1D" w:rsidRPr="00A02E1D" w:rsidRDefault="00A02E1D" w:rsidP="00A02E1D">
      <w:pPr>
        <w:spacing w:after="0"/>
        <w:rPr>
          <w:color w:val="0070C0"/>
        </w:rPr>
      </w:pPr>
      <w:r w:rsidRPr="00A02E1D">
        <w:rPr>
          <w:color w:val="0070C0"/>
        </w:rPr>
        <w:t xml:space="preserve">histogram </w:t>
      </w:r>
      <w:proofErr w:type="spellStart"/>
      <w:r w:rsidRPr="00A02E1D">
        <w:rPr>
          <w:color w:val="0070C0"/>
        </w:rPr>
        <w:t>sqrtpsa</w:t>
      </w:r>
      <w:proofErr w:type="spellEnd"/>
      <w:r w:rsidRPr="00A02E1D">
        <w:rPr>
          <w:color w:val="0070C0"/>
        </w:rPr>
        <w:t>;</w:t>
      </w:r>
    </w:p>
    <w:p w14:paraId="62F14797" w14:textId="77777777" w:rsidR="00A02E1D" w:rsidRPr="00A02E1D" w:rsidRDefault="00A02E1D" w:rsidP="00A02E1D">
      <w:pPr>
        <w:spacing w:after="0"/>
        <w:rPr>
          <w:color w:val="0070C0"/>
        </w:rPr>
      </w:pPr>
      <w:proofErr w:type="spellStart"/>
      <w:r w:rsidRPr="00A02E1D">
        <w:rPr>
          <w:color w:val="0070C0"/>
        </w:rPr>
        <w:t>qqplot</w:t>
      </w:r>
      <w:proofErr w:type="spellEnd"/>
      <w:r w:rsidRPr="00A02E1D">
        <w:rPr>
          <w:color w:val="0070C0"/>
        </w:rPr>
        <w:t xml:space="preserve"> </w:t>
      </w:r>
      <w:proofErr w:type="spellStart"/>
      <w:r w:rsidRPr="00A02E1D">
        <w:rPr>
          <w:color w:val="0070C0"/>
        </w:rPr>
        <w:t>sqrtpsa</w:t>
      </w:r>
      <w:proofErr w:type="spellEnd"/>
      <w:r w:rsidRPr="00A02E1D">
        <w:rPr>
          <w:color w:val="0070C0"/>
        </w:rPr>
        <w:t>;</w:t>
      </w:r>
    </w:p>
    <w:p w14:paraId="4BB71EFE" w14:textId="3F87974A" w:rsidR="00507DA5" w:rsidRPr="00CA588D" w:rsidRDefault="00A02E1D" w:rsidP="00A02E1D">
      <w:pPr>
        <w:spacing w:after="0"/>
        <w:rPr>
          <w:color w:val="0070C0"/>
        </w:rPr>
      </w:pPr>
      <w:r w:rsidRPr="00A02E1D">
        <w:rPr>
          <w:color w:val="0070C0"/>
        </w:rPr>
        <w:t xml:space="preserve">run; </w:t>
      </w:r>
    </w:p>
    <w:tbl>
      <w:tblPr>
        <w:tblStyle w:val="TableGrid"/>
        <w:tblW w:w="0" w:type="auto"/>
        <w:tblLook w:val="04A0" w:firstRow="1" w:lastRow="0" w:firstColumn="1" w:lastColumn="0" w:noHBand="0" w:noVBand="1"/>
      </w:tblPr>
      <w:tblGrid>
        <w:gridCol w:w="3074"/>
        <w:gridCol w:w="3124"/>
        <w:gridCol w:w="3152"/>
      </w:tblGrid>
      <w:tr w:rsidR="009D0BC4" w14:paraId="6E7CEF56" w14:textId="77777777" w:rsidTr="00067EDB">
        <w:trPr>
          <w:tblHeader/>
        </w:trPr>
        <w:tc>
          <w:tcPr>
            <w:tcW w:w="3074" w:type="dxa"/>
          </w:tcPr>
          <w:p w14:paraId="4B2CDA27" w14:textId="77777777" w:rsidR="00507DA5" w:rsidRDefault="00507DA5" w:rsidP="00920871">
            <w:r>
              <w:t>Gleason = 6</w:t>
            </w:r>
          </w:p>
        </w:tc>
        <w:tc>
          <w:tcPr>
            <w:tcW w:w="3124" w:type="dxa"/>
          </w:tcPr>
          <w:p w14:paraId="12B9E8E1" w14:textId="77777777" w:rsidR="00507DA5" w:rsidRDefault="00507DA5" w:rsidP="00920871">
            <w:r>
              <w:t>Gleason = 7</w:t>
            </w:r>
          </w:p>
        </w:tc>
        <w:tc>
          <w:tcPr>
            <w:tcW w:w="3152" w:type="dxa"/>
          </w:tcPr>
          <w:p w14:paraId="0127C9FF" w14:textId="77777777" w:rsidR="00507DA5" w:rsidRDefault="00507DA5" w:rsidP="00920871">
            <w:r>
              <w:t>Gleason = 8</w:t>
            </w:r>
          </w:p>
        </w:tc>
      </w:tr>
      <w:tr w:rsidR="009D0BC4" w14:paraId="1B2CD389" w14:textId="77777777" w:rsidTr="00A02E1D">
        <w:tc>
          <w:tcPr>
            <w:tcW w:w="3074" w:type="dxa"/>
          </w:tcPr>
          <w:p w14:paraId="49F69CD2" w14:textId="0251977A" w:rsidR="00507DA5" w:rsidRDefault="007E4C7A" w:rsidP="00920871">
            <w:r>
              <w:rPr>
                <w:noProof/>
              </w:rPr>
              <w:drawing>
                <wp:inline distT="0" distB="0" distL="0" distR="0" wp14:anchorId="0F2CDA19" wp14:editId="6FCCC01F">
                  <wp:extent cx="1891478" cy="14537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02990" cy="1462618"/>
                          </a:xfrm>
                          <a:prstGeom prst="rect">
                            <a:avLst/>
                          </a:prstGeom>
                        </pic:spPr>
                      </pic:pic>
                    </a:graphicData>
                  </a:graphic>
                </wp:inline>
              </w:drawing>
            </w:r>
          </w:p>
        </w:tc>
        <w:tc>
          <w:tcPr>
            <w:tcW w:w="3124" w:type="dxa"/>
          </w:tcPr>
          <w:p w14:paraId="14EAFCEF" w14:textId="66AE30F7" w:rsidR="00507DA5" w:rsidRDefault="007C6C5A" w:rsidP="00920871">
            <w:r>
              <w:rPr>
                <w:noProof/>
              </w:rPr>
              <w:drawing>
                <wp:inline distT="0" distB="0" distL="0" distR="0" wp14:anchorId="439961CD" wp14:editId="0771E3C9">
                  <wp:extent cx="1793631" cy="1424055"/>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18600" cy="1443879"/>
                          </a:xfrm>
                          <a:prstGeom prst="rect">
                            <a:avLst/>
                          </a:prstGeom>
                        </pic:spPr>
                      </pic:pic>
                    </a:graphicData>
                  </a:graphic>
                </wp:inline>
              </w:drawing>
            </w:r>
          </w:p>
        </w:tc>
        <w:tc>
          <w:tcPr>
            <w:tcW w:w="3152" w:type="dxa"/>
          </w:tcPr>
          <w:p w14:paraId="15F60BBB" w14:textId="2405A8AE" w:rsidR="00507DA5" w:rsidRDefault="009D0BC4" w:rsidP="00920871">
            <w:r>
              <w:rPr>
                <w:noProof/>
              </w:rPr>
              <w:drawing>
                <wp:inline distT="0" distB="0" distL="0" distR="0" wp14:anchorId="0824D0B7" wp14:editId="53678EA3">
                  <wp:extent cx="1934217" cy="1526778"/>
                  <wp:effectExtent l="0" t="0" r="889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34288" cy="1526834"/>
                          </a:xfrm>
                          <a:prstGeom prst="rect">
                            <a:avLst/>
                          </a:prstGeom>
                        </pic:spPr>
                      </pic:pic>
                    </a:graphicData>
                  </a:graphic>
                </wp:inline>
              </w:drawing>
            </w:r>
          </w:p>
        </w:tc>
      </w:tr>
      <w:tr w:rsidR="009D0BC4" w14:paraId="4719A6FF" w14:textId="77777777" w:rsidTr="00A02E1D">
        <w:tc>
          <w:tcPr>
            <w:tcW w:w="3074" w:type="dxa"/>
          </w:tcPr>
          <w:p w14:paraId="21BBF701" w14:textId="2A150414" w:rsidR="00507DA5" w:rsidRDefault="007C6C5A" w:rsidP="00920871">
            <w:r>
              <w:rPr>
                <w:noProof/>
              </w:rPr>
              <w:drawing>
                <wp:inline distT="0" distB="0" distL="0" distR="0" wp14:anchorId="034A4E3C" wp14:editId="37B4FF1D">
                  <wp:extent cx="1634852" cy="1277815"/>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48602" cy="1288562"/>
                          </a:xfrm>
                          <a:prstGeom prst="rect">
                            <a:avLst/>
                          </a:prstGeom>
                        </pic:spPr>
                      </pic:pic>
                    </a:graphicData>
                  </a:graphic>
                </wp:inline>
              </w:drawing>
            </w:r>
          </w:p>
        </w:tc>
        <w:tc>
          <w:tcPr>
            <w:tcW w:w="3124" w:type="dxa"/>
          </w:tcPr>
          <w:p w14:paraId="42FF98BC" w14:textId="422126EC" w:rsidR="00507DA5" w:rsidRDefault="007C6C5A" w:rsidP="00920871">
            <w:r>
              <w:rPr>
                <w:noProof/>
              </w:rPr>
              <w:drawing>
                <wp:inline distT="0" distB="0" distL="0" distR="0" wp14:anchorId="0CDEFE62" wp14:editId="7779AB0A">
                  <wp:extent cx="1919827" cy="1500554"/>
                  <wp:effectExtent l="0" t="0" r="4445"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35328" cy="1512670"/>
                          </a:xfrm>
                          <a:prstGeom prst="rect">
                            <a:avLst/>
                          </a:prstGeom>
                        </pic:spPr>
                      </pic:pic>
                    </a:graphicData>
                  </a:graphic>
                </wp:inline>
              </w:drawing>
            </w:r>
          </w:p>
        </w:tc>
        <w:tc>
          <w:tcPr>
            <w:tcW w:w="3152" w:type="dxa"/>
          </w:tcPr>
          <w:p w14:paraId="6293470D" w14:textId="6A259DF6" w:rsidR="00507DA5" w:rsidRDefault="007C6C5A" w:rsidP="00920871">
            <w:r>
              <w:rPr>
                <w:noProof/>
              </w:rPr>
              <w:drawing>
                <wp:inline distT="0" distB="0" distL="0" distR="0" wp14:anchorId="4029D590" wp14:editId="38467257">
                  <wp:extent cx="1863042" cy="1436358"/>
                  <wp:effectExtent l="0" t="0" r="444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73557" cy="1444465"/>
                          </a:xfrm>
                          <a:prstGeom prst="rect">
                            <a:avLst/>
                          </a:prstGeom>
                        </pic:spPr>
                      </pic:pic>
                    </a:graphicData>
                  </a:graphic>
                </wp:inline>
              </w:drawing>
            </w:r>
          </w:p>
        </w:tc>
      </w:tr>
    </w:tbl>
    <w:p w14:paraId="22425184" w14:textId="77777777" w:rsidR="00A02E1D" w:rsidRPr="00A02E1D" w:rsidRDefault="00A02E1D" w:rsidP="00A02E1D">
      <w:pPr>
        <w:spacing w:after="0"/>
        <w:rPr>
          <w:color w:val="0070C0"/>
        </w:rPr>
      </w:pPr>
      <w:r w:rsidRPr="00A02E1D">
        <w:rPr>
          <w:color w:val="0070C0"/>
        </w:rPr>
        <w:t>*To address ANOVA assumptions on square-rooted data with a scatter plot;</w:t>
      </w:r>
    </w:p>
    <w:p w14:paraId="653DEDF9" w14:textId="77777777" w:rsidR="00A02E1D" w:rsidRPr="00A02E1D" w:rsidRDefault="00A02E1D" w:rsidP="00A02E1D">
      <w:pPr>
        <w:spacing w:after="0"/>
        <w:rPr>
          <w:color w:val="0070C0"/>
        </w:rPr>
      </w:pPr>
      <w:r w:rsidRPr="00A02E1D">
        <w:rPr>
          <w:color w:val="0070C0"/>
        </w:rPr>
        <w:t xml:space="preserve">proc </w:t>
      </w:r>
      <w:proofErr w:type="spellStart"/>
      <w:r w:rsidRPr="00A02E1D">
        <w:rPr>
          <w:color w:val="0070C0"/>
        </w:rPr>
        <w:t>sgplot</w:t>
      </w:r>
      <w:proofErr w:type="spellEnd"/>
      <w:r w:rsidRPr="00A02E1D">
        <w:rPr>
          <w:color w:val="0070C0"/>
        </w:rPr>
        <w:t xml:space="preserve"> data = </w:t>
      </w:r>
      <w:proofErr w:type="spellStart"/>
      <w:r w:rsidRPr="00A02E1D">
        <w:rPr>
          <w:color w:val="0070C0"/>
        </w:rPr>
        <w:t>prostatedata</w:t>
      </w:r>
      <w:proofErr w:type="spellEnd"/>
      <w:r w:rsidRPr="00A02E1D">
        <w:rPr>
          <w:color w:val="0070C0"/>
        </w:rPr>
        <w:t>;</w:t>
      </w:r>
    </w:p>
    <w:p w14:paraId="13DF4C11" w14:textId="77777777" w:rsidR="00A02E1D" w:rsidRPr="00A02E1D" w:rsidRDefault="00A02E1D" w:rsidP="00A02E1D">
      <w:pPr>
        <w:spacing w:after="0"/>
        <w:rPr>
          <w:color w:val="0070C0"/>
        </w:rPr>
      </w:pPr>
      <w:r w:rsidRPr="00A02E1D">
        <w:rPr>
          <w:color w:val="0070C0"/>
        </w:rPr>
        <w:t xml:space="preserve">scatter x= </w:t>
      </w:r>
      <w:proofErr w:type="spellStart"/>
      <w:r w:rsidRPr="00A02E1D">
        <w:rPr>
          <w:color w:val="0070C0"/>
        </w:rPr>
        <w:t>gleason</w:t>
      </w:r>
      <w:proofErr w:type="spellEnd"/>
      <w:r w:rsidRPr="00A02E1D">
        <w:rPr>
          <w:color w:val="0070C0"/>
        </w:rPr>
        <w:t xml:space="preserve"> y = </w:t>
      </w:r>
      <w:proofErr w:type="spellStart"/>
      <w:r w:rsidRPr="00A02E1D">
        <w:rPr>
          <w:color w:val="0070C0"/>
        </w:rPr>
        <w:t>sqrtpsa</w:t>
      </w:r>
      <w:proofErr w:type="spellEnd"/>
      <w:r w:rsidRPr="00A02E1D">
        <w:rPr>
          <w:color w:val="0070C0"/>
        </w:rPr>
        <w:t>;</w:t>
      </w:r>
    </w:p>
    <w:p w14:paraId="07A14947" w14:textId="7875DD26" w:rsidR="00507DA5" w:rsidRPr="00CA588D" w:rsidRDefault="00A02E1D" w:rsidP="00A02E1D">
      <w:pPr>
        <w:spacing w:after="0"/>
        <w:rPr>
          <w:color w:val="0070C0"/>
        </w:rPr>
      </w:pPr>
      <w:r w:rsidRPr="00A02E1D">
        <w:rPr>
          <w:color w:val="0070C0"/>
        </w:rPr>
        <w:t>run;</w:t>
      </w:r>
    </w:p>
    <w:p w14:paraId="5184DC0B" w14:textId="74F71FB1" w:rsidR="00507DA5" w:rsidRDefault="00A02E1D" w:rsidP="00507DA5">
      <w:pPr>
        <w:spacing w:after="0"/>
      </w:pPr>
      <w:r>
        <w:rPr>
          <w:noProof/>
        </w:rPr>
        <w:lastRenderedPageBreak/>
        <w:drawing>
          <wp:inline distT="0" distB="0" distL="0" distR="0" wp14:anchorId="4787CFB9" wp14:editId="487C4939">
            <wp:extent cx="2854882" cy="2165773"/>
            <wp:effectExtent l="0" t="0" r="317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63083" cy="2171994"/>
                    </a:xfrm>
                    <a:prstGeom prst="rect">
                      <a:avLst/>
                    </a:prstGeom>
                  </pic:spPr>
                </pic:pic>
              </a:graphicData>
            </a:graphic>
          </wp:inline>
        </w:drawing>
      </w:r>
    </w:p>
    <w:p w14:paraId="1EA321AE" w14:textId="018731E1" w:rsidR="00CA588D" w:rsidRDefault="00A02E1D" w:rsidP="00A02E1D">
      <w:pPr>
        <w:spacing w:after="0"/>
        <w:ind w:firstLine="720"/>
      </w:pPr>
      <w:r>
        <w:rPr>
          <w:color w:val="0070C0"/>
        </w:rPr>
        <w:t>While t</w:t>
      </w:r>
      <w:r w:rsidR="00507DA5">
        <w:rPr>
          <w:color w:val="0070C0"/>
        </w:rPr>
        <w:t xml:space="preserve">he </w:t>
      </w:r>
      <w:r>
        <w:rPr>
          <w:color w:val="0070C0"/>
        </w:rPr>
        <w:t xml:space="preserve">square root </w:t>
      </w:r>
      <w:r w:rsidR="00507DA5">
        <w:rPr>
          <w:color w:val="0070C0"/>
        </w:rPr>
        <w:t xml:space="preserve">transformed data </w:t>
      </w:r>
      <w:r>
        <w:rPr>
          <w:color w:val="0070C0"/>
        </w:rPr>
        <w:t xml:space="preserve">still do not meet the equal standard deviations assumption, the improvement in distribution shape could make normality assumable, in conjunction with the central limit theorem. We would need to employ methods that allow for this situation, like Welch’s ANOVA. </w:t>
      </w:r>
    </w:p>
    <w:p w14:paraId="189504A8" w14:textId="3A91294E" w:rsidR="00990196" w:rsidRDefault="00996272" w:rsidP="00996272">
      <w:pPr>
        <w:spacing w:after="0"/>
        <w:ind w:firstLine="720"/>
      </w:pPr>
      <w:r>
        <w:t>ii.</w:t>
      </w:r>
      <w:r>
        <w:tab/>
      </w:r>
      <w:r w:rsidR="00990196" w:rsidRPr="00990196">
        <w:t xml:space="preserve">Which transformation works best? </w:t>
      </w:r>
    </w:p>
    <w:p w14:paraId="6DEA6163" w14:textId="1B0524D9" w:rsidR="00A02E1D" w:rsidRDefault="00A02E1D" w:rsidP="00996272">
      <w:pPr>
        <w:spacing w:after="0"/>
        <w:ind w:firstLine="720"/>
      </w:pPr>
      <w:r>
        <w:rPr>
          <w:color w:val="0070C0"/>
        </w:rPr>
        <w:t>The logged data appears to meet the normality and equal standard deviations assumptions; whereas the square rooted data does not meet both. If we opt to analyze transformed data, we should opt for the log transformed data.</w:t>
      </w:r>
    </w:p>
    <w:p w14:paraId="1105B245" w14:textId="77777777" w:rsidR="00A02E1D" w:rsidRDefault="00990196" w:rsidP="00990196">
      <w:pPr>
        <w:spacing w:after="0"/>
      </w:pPr>
      <w:r w:rsidRPr="00990196">
        <w:t>(e) For the remainder of the question</w:t>
      </w:r>
      <w:r w:rsidR="00996272">
        <w:t>,</w:t>
      </w:r>
      <w:r w:rsidRPr="00990196">
        <w:t xml:space="preserve"> use the </w:t>
      </w:r>
      <w:r w:rsidRPr="00996272">
        <w:rPr>
          <w:b/>
        </w:rPr>
        <w:t>log transformed</w:t>
      </w:r>
      <w:r w:rsidRPr="00990196">
        <w:t xml:space="preserve"> data. Is there evidence that median PSA levels vary across groups? </w:t>
      </w:r>
      <w:r w:rsidR="00996272">
        <w:t>You do not need to perform a complete analysis, but information you would put in the concluding paragraph of a complete analysis should suffice</w:t>
      </w:r>
      <w:r w:rsidRPr="00990196">
        <w:t>.</w:t>
      </w:r>
    </w:p>
    <w:p w14:paraId="3E92D2C2" w14:textId="77777777" w:rsidR="00067EDB" w:rsidRPr="00067EDB" w:rsidRDefault="00A02E1D" w:rsidP="00990196">
      <w:pPr>
        <w:spacing w:after="0"/>
        <w:rPr>
          <w:color w:val="0070C0"/>
        </w:rPr>
      </w:pPr>
      <w:r w:rsidRPr="00A02E1D">
        <w:rPr>
          <w:color w:val="0070C0"/>
        </w:rPr>
        <w:t>Cod</w:t>
      </w:r>
      <w:r w:rsidRPr="00067EDB">
        <w:rPr>
          <w:color w:val="0070C0"/>
        </w:rPr>
        <w:t>e and output are included for completeness but are not necessary for the answer.</w:t>
      </w:r>
      <w:r w:rsidR="00067EDB" w:rsidRPr="00067EDB">
        <w:rPr>
          <w:color w:val="0070C0"/>
        </w:rPr>
        <w:t xml:space="preserve"> We will perform pure ANOVA on logged data.</w:t>
      </w:r>
    </w:p>
    <w:p w14:paraId="2B56CA34" w14:textId="77777777" w:rsidR="00067EDB" w:rsidRPr="00067EDB" w:rsidRDefault="00067EDB" w:rsidP="00067EDB">
      <w:pPr>
        <w:spacing w:after="0"/>
        <w:rPr>
          <w:color w:val="0070C0"/>
        </w:rPr>
      </w:pPr>
      <w:r w:rsidRPr="00067EDB">
        <w:rPr>
          <w:color w:val="0070C0"/>
        </w:rPr>
        <w:t xml:space="preserve">*To test if any medians are different (ANOVA on log </w:t>
      </w:r>
      <w:proofErr w:type="spellStart"/>
      <w:r w:rsidRPr="00067EDB">
        <w:rPr>
          <w:color w:val="0070C0"/>
        </w:rPr>
        <w:t>trasnformed</w:t>
      </w:r>
      <w:proofErr w:type="spellEnd"/>
      <w:r w:rsidRPr="00067EDB">
        <w:rPr>
          <w:color w:val="0070C0"/>
        </w:rPr>
        <w:t xml:space="preserve"> data);</w:t>
      </w:r>
    </w:p>
    <w:p w14:paraId="3B97E862" w14:textId="77777777" w:rsidR="00067EDB" w:rsidRPr="00067EDB" w:rsidRDefault="00067EDB" w:rsidP="00067EDB">
      <w:pPr>
        <w:spacing w:after="0"/>
        <w:rPr>
          <w:color w:val="0070C0"/>
        </w:rPr>
      </w:pPr>
      <w:r w:rsidRPr="00067EDB">
        <w:rPr>
          <w:color w:val="0070C0"/>
        </w:rPr>
        <w:t xml:space="preserve">proc </w:t>
      </w:r>
      <w:proofErr w:type="spellStart"/>
      <w:r w:rsidRPr="00067EDB">
        <w:rPr>
          <w:color w:val="0070C0"/>
        </w:rPr>
        <w:t>glm</w:t>
      </w:r>
      <w:proofErr w:type="spellEnd"/>
      <w:r w:rsidRPr="00067EDB">
        <w:rPr>
          <w:color w:val="0070C0"/>
        </w:rPr>
        <w:t xml:space="preserve"> data = </w:t>
      </w:r>
      <w:proofErr w:type="spellStart"/>
      <w:r w:rsidRPr="00067EDB">
        <w:rPr>
          <w:color w:val="0070C0"/>
        </w:rPr>
        <w:t>prostatedata</w:t>
      </w:r>
      <w:proofErr w:type="spellEnd"/>
      <w:r w:rsidRPr="00067EDB">
        <w:rPr>
          <w:color w:val="0070C0"/>
        </w:rPr>
        <w:t>;</w:t>
      </w:r>
    </w:p>
    <w:p w14:paraId="4DBAD9FB" w14:textId="77777777" w:rsidR="00067EDB" w:rsidRPr="00067EDB" w:rsidRDefault="00067EDB" w:rsidP="00067EDB">
      <w:pPr>
        <w:spacing w:after="0"/>
        <w:rPr>
          <w:color w:val="0070C0"/>
        </w:rPr>
      </w:pPr>
      <w:r w:rsidRPr="00067EDB">
        <w:rPr>
          <w:color w:val="0070C0"/>
        </w:rPr>
        <w:t xml:space="preserve">class </w:t>
      </w:r>
      <w:proofErr w:type="spellStart"/>
      <w:r w:rsidRPr="00067EDB">
        <w:rPr>
          <w:color w:val="0070C0"/>
        </w:rPr>
        <w:t>gleason</w:t>
      </w:r>
      <w:proofErr w:type="spellEnd"/>
      <w:r w:rsidRPr="00067EDB">
        <w:rPr>
          <w:color w:val="0070C0"/>
        </w:rPr>
        <w:t>;</w:t>
      </w:r>
    </w:p>
    <w:p w14:paraId="14495EFC" w14:textId="77777777" w:rsidR="00067EDB" w:rsidRPr="00067EDB" w:rsidRDefault="00067EDB" w:rsidP="00067EDB">
      <w:pPr>
        <w:spacing w:after="0"/>
        <w:rPr>
          <w:color w:val="0070C0"/>
        </w:rPr>
      </w:pPr>
      <w:r w:rsidRPr="00067EDB">
        <w:rPr>
          <w:color w:val="0070C0"/>
        </w:rPr>
        <w:t xml:space="preserve">model </w:t>
      </w:r>
      <w:proofErr w:type="spellStart"/>
      <w:r w:rsidRPr="00067EDB">
        <w:rPr>
          <w:color w:val="0070C0"/>
        </w:rPr>
        <w:t>logpsa</w:t>
      </w:r>
      <w:proofErr w:type="spellEnd"/>
      <w:r w:rsidRPr="00067EDB">
        <w:rPr>
          <w:color w:val="0070C0"/>
        </w:rPr>
        <w:t xml:space="preserve"> = </w:t>
      </w:r>
      <w:proofErr w:type="spellStart"/>
      <w:r w:rsidRPr="00067EDB">
        <w:rPr>
          <w:color w:val="0070C0"/>
        </w:rPr>
        <w:t>gleason</w:t>
      </w:r>
      <w:proofErr w:type="spellEnd"/>
      <w:r w:rsidRPr="00067EDB">
        <w:rPr>
          <w:color w:val="0070C0"/>
        </w:rPr>
        <w:t>;</w:t>
      </w:r>
    </w:p>
    <w:p w14:paraId="66F46FDD" w14:textId="5DCD9321" w:rsidR="00067EDB" w:rsidRPr="00067EDB" w:rsidRDefault="00067EDB" w:rsidP="00067EDB">
      <w:pPr>
        <w:spacing w:after="0"/>
        <w:rPr>
          <w:color w:val="0070C0"/>
        </w:rPr>
      </w:pPr>
      <w:r w:rsidRPr="00067EDB">
        <w:rPr>
          <w:color w:val="0070C0"/>
        </w:rPr>
        <w:t>run;</w:t>
      </w:r>
    </w:p>
    <w:p w14:paraId="7D47FF7E" w14:textId="2DEF78E2" w:rsidR="00067EDB" w:rsidRDefault="00067EDB" w:rsidP="00990196">
      <w:pPr>
        <w:spacing w:after="0"/>
      </w:pPr>
      <w:r>
        <w:rPr>
          <w:noProof/>
        </w:rPr>
        <w:drawing>
          <wp:inline distT="0" distB="0" distL="0" distR="0" wp14:anchorId="56FD42E7" wp14:editId="61484033">
            <wp:extent cx="3746500" cy="1106639"/>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57226" cy="1109807"/>
                    </a:xfrm>
                    <a:prstGeom prst="rect">
                      <a:avLst/>
                    </a:prstGeom>
                  </pic:spPr>
                </pic:pic>
              </a:graphicData>
            </a:graphic>
          </wp:inline>
        </w:drawing>
      </w:r>
    </w:p>
    <w:p w14:paraId="63D4B3DF" w14:textId="1EA27D0A" w:rsidR="00990196" w:rsidRPr="00067EDB" w:rsidRDefault="00067EDB" w:rsidP="00990196">
      <w:pPr>
        <w:spacing w:after="0"/>
        <w:rPr>
          <w:color w:val="0070C0"/>
        </w:rPr>
      </w:pPr>
      <w:r w:rsidRPr="00067EDB">
        <w:rPr>
          <w:color w:val="0070C0"/>
        </w:rPr>
        <w:t xml:space="preserve">Performing an ANOVA on the logged </w:t>
      </w:r>
      <w:r w:rsidR="00A27A56">
        <w:rPr>
          <w:color w:val="0070C0"/>
        </w:rPr>
        <w:t xml:space="preserve">PSA </w:t>
      </w:r>
      <w:r w:rsidRPr="00067EDB">
        <w:rPr>
          <w:color w:val="0070C0"/>
        </w:rPr>
        <w:t xml:space="preserve">scores suggests that there are differences in the mean logged </w:t>
      </w:r>
      <w:r w:rsidR="00A27A56">
        <w:rPr>
          <w:color w:val="0070C0"/>
        </w:rPr>
        <w:t>PSA</w:t>
      </w:r>
      <w:r w:rsidRPr="00067EDB">
        <w:rPr>
          <w:color w:val="0070C0"/>
        </w:rPr>
        <w:t xml:space="preserve"> scores among the three groups (and therefore the median </w:t>
      </w:r>
      <w:r w:rsidR="00A27A56">
        <w:rPr>
          <w:color w:val="0070C0"/>
        </w:rPr>
        <w:t>PSA</w:t>
      </w:r>
      <w:r w:rsidRPr="00067EDB">
        <w:rPr>
          <w:color w:val="0070C0"/>
        </w:rPr>
        <w:t xml:space="preserve"> level). This is clear from the F-test of that the three groups (Gleason = 6,7,8) </w:t>
      </w:r>
      <w:r w:rsidR="003B68C1">
        <w:rPr>
          <w:color w:val="0070C0"/>
        </w:rPr>
        <w:t xml:space="preserve">do NOT </w:t>
      </w:r>
      <w:r w:rsidRPr="00067EDB">
        <w:rPr>
          <w:color w:val="0070C0"/>
        </w:rPr>
        <w:t xml:space="preserve">have the same mean log PSA score (same median on original scale). This </w:t>
      </w:r>
      <w:r w:rsidR="003B68C1">
        <w:rPr>
          <w:color w:val="0070C0"/>
        </w:rPr>
        <w:t xml:space="preserve">null hypothesis of equal medians is </w:t>
      </w:r>
      <w:r w:rsidRPr="00067EDB">
        <w:rPr>
          <w:color w:val="0070C0"/>
        </w:rPr>
        <w:t>clearly rejected (F</w:t>
      </w:r>
      <w:r w:rsidRPr="00067EDB">
        <w:rPr>
          <w:color w:val="0070C0"/>
          <w:vertAlign w:val="subscript"/>
        </w:rPr>
        <w:t>2,94</w:t>
      </w:r>
      <w:r w:rsidRPr="00067EDB">
        <w:rPr>
          <w:color w:val="0070C0"/>
        </w:rPr>
        <w:t xml:space="preserve"> = 21: 56; p-value </w:t>
      </w:r>
      <w:proofErr w:type="gramStart"/>
      <w:r w:rsidRPr="00067EDB">
        <w:rPr>
          <w:color w:val="0070C0"/>
        </w:rPr>
        <w:t>&lt; :</w:t>
      </w:r>
      <w:proofErr w:type="gramEnd"/>
      <w:r w:rsidRPr="00067EDB">
        <w:rPr>
          <w:color w:val="0070C0"/>
        </w:rPr>
        <w:t xml:space="preserve"> 0001).</w:t>
      </w:r>
    </w:p>
    <w:p w14:paraId="52DF3D7A" w14:textId="2BBD2C43" w:rsidR="00990196" w:rsidRDefault="00990196" w:rsidP="00990196">
      <w:pPr>
        <w:spacing w:after="0"/>
      </w:pPr>
      <w:r w:rsidRPr="00990196">
        <w:t>(f) Identify the pairs of groups which differ significantly using the Bonferroni approach.</w:t>
      </w:r>
      <w:r w:rsidR="00996272">
        <w:t xml:space="preserve"> You do not need to perform a complete analysis, but you should provide evidence to support your conclusion.</w:t>
      </w:r>
      <w:r w:rsidRPr="00990196">
        <w:t xml:space="preserve"> </w:t>
      </w:r>
    </w:p>
    <w:p w14:paraId="1357E2E1" w14:textId="681CDE3A" w:rsidR="0002289D" w:rsidRDefault="0002289D" w:rsidP="00990196">
      <w:pPr>
        <w:spacing w:after="0"/>
        <w:rPr>
          <w:color w:val="0070C0"/>
        </w:rPr>
      </w:pPr>
      <w:r w:rsidRPr="0002289D">
        <w:rPr>
          <w:color w:val="0070C0"/>
        </w:rPr>
        <w:t xml:space="preserve">Using the multiple comparisons approach (even though there are only three paired comparisons) with the Bonferroni correction shows that the group with Gleason score 8 has significantly higher mean log </w:t>
      </w:r>
      <w:r w:rsidR="00A27A56">
        <w:rPr>
          <w:color w:val="0070C0"/>
        </w:rPr>
        <w:lastRenderedPageBreak/>
        <w:t>PSA</w:t>
      </w:r>
      <w:r w:rsidRPr="0002289D">
        <w:rPr>
          <w:color w:val="0070C0"/>
        </w:rPr>
        <w:t xml:space="preserve"> score than the other two groups. The other two groups are not significantly different at the 0.05 level</w:t>
      </w:r>
      <w:r>
        <w:rPr>
          <w:color w:val="0070C0"/>
        </w:rPr>
        <w:t>,</w:t>
      </w:r>
      <w:r w:rsidRPr="0002289D">
        <w:rPr>
          <w:color w:val="0070C0"/>
        </w:rPr>
        <w:t xml:space="preserve"> but the difference there is nearly significant</w:t>
      </w:r>
      <w:r>
        <w:rPr>
          <w:color w:val="0070C0"/>
        </w:rPr>
        <w:t xml:space="preserve"> (p-value = 0.0693)</w:t>
      </w:r>
      <w:r w:rsidRPr="0002289D">
        <w:rPr>
          <w:color w:val="0070C0"/>
        </w:rPr>
        <w:t xml:space="preserve">. </w:t>
      </w:r>
    </w:p>
    <w:p w14:paraId="20981394" w14:textId="77777777" w:rsidR="003B68C1" w:rsidRPr="003B68C1" w:rsidRDefault="003B68C1" w:rsidP="003B68C1">
      <w:pPr>
        <w:spacing w:after="0"/>
        <w:rPr>
          <w:color w:val="0070C0"/>
        </w:rPr>
      </w:pPr>
      <w:r w:rsidRPr="003B68C1">
        <w:rPr>
          <w:color w:val="0070C0"/>
        </w:rPr>
        <w:t xml:space="preserve">*To perform </w:t>
      </w:r>
      <w:proofErr w:type="spellStart"/>
      <w:r w:rsidRPr="003B68C1">
        <w:rPr>
          <w:color w:val="0070C0"/>
        </w:rPr>
        <w:t>bonferroni</w:t>
      </w:r>
      <w:proofErr w:type="spellEnd"/>
      <w:r w:rsidRPr="003B68C1">
        <w:rPr>
          <w:color w:val="0070C0"/>
        </w:rPr>
        <w:t xml:space="preserve"> adjusted </w:t>
      </w:r>
      <w:proofErr w:type="spellStart"/>
      <w:r w:rsidRPr="003B68C1">
        <w:rPr>
          <w:color w:val="0070C0"/>
        </w:rPr>
        <w:t>lsmeans</w:t>
      </w:r>
      <w:proofErr w:type="spellEnd"/>
      <w:r w:rsidRPr="003B68C1">
        <w:rPr>
          <w:color w:val="0070C0"/>
        </w:rPr>
        <w:t xml:space="preserve"> t-tests;</w:t>
      </w:r>
    </w:p>
    <w:p w14:paraId="0533EA30" w14:textId="77777777" w:rsidR="003B68C1" w:rsidRPr="003B68C1" w:rsidRDefault="003B68C1" w:rsidP="003B68C1">
      <w:pPr>
        <w:spacing w:after="0"/>
        <w:rPr>
          <w:color w:val="0070C0"/>
        </w:rPr>
      </w:pPr>
      <w:r w:rsidRPr="003B68C1">
        <w:rPr>
          <w:color w:val="0070C0"/>
        </w:rPr>
        <w:t xml:space="preserve">proc </w:t>
      </w:r>
      <w:proofErr w:type="spellStart"/>
      <w:r w:rsidRPr="003B68C1">
        <w:rPr>
          <w:color w:val="0070C0"/>
        </w:rPr>
        <w:t>glm</w:t>
      </w:r>
      <w:proofErr w:type="spellEnd"/>
      <w:r w:rsidRPr="003B68C1">
        <w:rPr>
          <w:color w:val="0070C0"/>
        </w:rPr>
        <w:t xml:space="preserve"> data = </w:t>
      </w:r>
      <w:proofErr w:type="spellStart"/>
      <w:r w:rsidRPr="003B68C1">
        <w:rPr>
          <w:color w:val="0070C0"/>
        </w:rPr>
        <w:t>prostatedata</w:t>
      </w:r>
      <w:proofErr w:type="spellEnd"/>
      <w:r w:rsidRPr="003B68C1">
        <w:rPr>
          <w:color w:val="0070C0"/>
        </w:rPr>
        <w:t>;</w:t>
      </w:r>
    </w:p>
    <w:p w14:paraId="33ABE99D" w14:textId="77777777" w:rsidR="003B68C1" w:rsidRPr="003B68C1" w:rsidRDefault="003B68C1" w:rsidP="003B68C1">
      <w:pPr>
        <w:spacing w:after="0"/>
        <w:rPr>
          <w:color w:val="0070C0"/>
        </w:rPr>
      </w:pPr>
      <w:r w:rsidRPr="003B68C1">
        <w:rPr>
          <w:color w:val="0070C0"/>
        </w:rPr>
        <w:t xml:space="preserve">class </w:t>
      </w:r>
      <w:proofErr w:type="spellStart"/>
      <w:r w:rsidRPr="003B68C1">
        <w:rPr>
          <w:color w:val="0070C0"/>
        </w:rPr>
        <w:t>gleason</w:t>
      </w:r>
      <w:proofErr w:type="spellEnd"/>
      <w:r w:rsidRPr="003B68C1">
        <w:rPr>
          <w:color w:val="0070C0"/>
        </w:rPr>
        <w:t>;</w:t>
      </w:r>
    </w:p>
    <w:p w14:paraId="652DEC06" w14:textId="77777777" w:rsidR="003B68C1" w:rsidRPr="003B68C1" w:rsidRDefault="003B68C1" w:rsidP="003B68C1">
      <w:pPr>
        <w:spacing w:after="0"/>
        <w:rPr>
          <w:color w:val="0070C0"/>
        </w:rPr>
      </w:pPr>
      <w:r w:rsidRPr="003B68C1">
        <w:rPr>
          <w:color w:val="0070C0"/>
        </w:rPr>
        <w:t xml:space="preserve">model </w:t>
      </w:r>
      <w:proofErr w:type="spellStart"/>
      <w:r w:rsidRPr="003B68C1">
        <w:rPr>
          <w:color w:val="0070C0"/>
        </w:rPr>
        <w:t>logpsa</w:t>
      </w:r>
      <w:proofErr w:type="spellEnd"/>
      <w:r w:rsidRPr="003B68C1">
        <w:rPr>
          <w:color w:val="0070C0"/>
        </w:rPr>
        <w:t xml:space="preserve"> = </w:t>
      </w:r>
      <w:proofErr w:type="spellStart"/>
      <w:r w:rsidRPr="003B68C1">
        <w:rPr>
          <w:color w:val="0070C0"/>
        </w:rPr>
        <w:t>gleason</w:t>
      </w:r>
      <w:proofErr w:type="spellEnd"/>
      <w:r w:rsidRPr="003B68C1">
        <w:rPr>
          <w:color w:val="0070C0"/>
        </w:rPr>
        <w:t>;</w:t>
      </w:r>
    </w:p>
    <w:p w14:paraId="2DC480AA" w14:textId="77777777" w:rsidR="003B68C1" w:rsidRPr="003B68C1" w:rsidRDefault="003B68C1" w:rsidP="003B68C1">
      <w:pPr>
        <w:spacing w:after="0"/>
        <w:rPr>
          <w:color w:val="0070C0"/>
        </w:rPr>
      </w:pPr>
      <w:proofErr w:type="spellStart"/>
      <w:r w:rsidRPr="003B68C1">
        <w:rPr>
          <w:color w:val="0070C0"/>
        </w:rPr>
        <w:t>lsmeans</w:t>
      </w:r>
      <w:proofErr w:type="spellEnd"/>
      <w:r w:rsidRPr="003B68C1">
        <w:rPr>
          <w:color w:val="0070C0"/>
        </w:rPr>
        <w:t xml:space="preserve"> </w:t>
      </w:r>
      <w:proofErr w:type="spellStart"/>
      <w:r w:rsidRPr="003B68C1">
        <w:rPr>
          <w:color w:val="0070C0"/>
        </w:rPr>
        <w:t>gleason</w:t>
      </w:r>
      <w:proofErr w:type="spellEnd"/>
      <w:r w:rsidRPr="003B68C1">
        <w:rPr>
          <w:color w:val="0070C0"/>
        </w:rPr>
        <w:t xml:space="preserve">/ adjust = bon </w:t>
      </w:r>
      <w:proofErr w:type="spellStart"/>
      <w:r w:rsidRPr="003B68C1">
        <w:rPr>
          <w:color w:val="0070C0"/>
        </w:rPr>
        <w:t>pdiff</w:t>
      </w:r>
      <w:proofErr w:type="spellEnd"/>
      <w:r w:rsidRPr="003B68C1">
        <w:rPr>
          <w:color w:val="0070C0"/>
        </w:rPr>
        <w:t>;</w:t>
      </w:r>
    </w:p>
    <w:p w14:paraId="1D37BEF2" w14:textId="6688D578" w:rsidR="0002289D" w:rsidRDefault="003B68C1" w:rsidP="003B68C1">
      <w:pPr>
        <w:spacing w:after="0"/>
      </w:pPr>
      <w:r w:rsidRPr="003B68C1">
        <w:rPr>
          <w:color w:val="0070C0"/>
        </w:rPr>
        <w:t>run;</w:t>
      </w:r>
    </w:p>
    <w:p w14:paraId="46683B5E" w14:textId="7EA4F8AA" w:rsidR="00067EDB" w:rsidRDefault="0002289D" w:rsidP="00990196">
      <w:pPr>
        <w:spacing w:after="0"/>
      </w:pPr>
      <w:r w:rsidRPr="0002289D">
        <w:rPr>
          <w:noProof/>
        </w:rPr>
        <w:t xml:space="preserve"> </w:t>
      </w:r>
      <w:r>
        <w:rPr>
          <w:noProof/>
        </w:rPr>
        <w:drawing>
          <wp:inline distT="0" distB="0" distL="0" distR="0" wp14:anchorId="16BF6BC9" wp14:editId="0F9394B9">
            <wp:extent cx="2266950" cy="25229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67795" cy="2523937"/>
                    </a:xfrm>
                    <a:prstGeom prst="rect">
                      <a:avLst/>
                    </a:prstGeom>
                  </pic:spPr>
                </pic:pic>
              </a:graphicData>
            </a:graphic>
          </wp:inline>
        </w:drawing>
      </w:r>
    </w:p>
    <w:p w14:paraId="314F011E" w14:textId="35628815" w:rsidR="00990196" w:rsidRDefault="00990196" w:rsidP="00990196">
      <w:pPr>
        <w:spacing w:after="0"/>
      </w:pPr>
      <w:r w:rsidRPr="00990196">
        <w:t xml:space="preserve">(g) Define and analyze contrasts to </w:t>
      </w:r>
      <w:r w:rsidR="007C7D39">
        <w:t xml:space="preserve">address </w:t>
      </w:r>
      <w:r w:rsidR="00996272">
        <w:t>the following</w:t>
      </w:r>
      <w:r w:rsidRPr="00990196">
        <w:t xml:space="preserve">: </w:t>
      </w:r>
    </w:p>
    <w:p w14:paraId="4BD81604" w14:textId="77D18EE0" w:rsidR="00990196" w:rsidRDefault="007C7D39" w:rsidP="00990196">
      <w:pPr>
        <w:spacing w:after="0"/>
        <w:ind w:left="720"/>
      </w:pPr>
      <w:proofErr w:type="spellStart"/>
      <w:r>
        <w:t>i</w:t>
      </w:r>
      <w:proofErr w:type="spellEnd"/>
      <w:r w:rsidR="00990196" w:rsidRPr="00990196">
        <w:t>.</w:t>
      </w:r>
      <w:r>
        <w:tab/>
        <w:t>l</w:t>
      </w:r>
      <w:r w:rsidR="00990196" w:rsidRPr="00990196">
        <w:t>inear trend of PSA vs</w:t>
      </w:r>
      <w:r w:rsidR="00A27A56">
        <w:t>.</w:t>
      </w:r>
      <w:r w:rsidR="00990196" w:rsidRPr="00990196">
        <w:t xml:space="preserve"> Gleason scores</w:t>
      </w:r>
      <w:r>
        <w:t>.</w:t>
      </w:r>
      <w:r w:rsidR="00990196" w:rsidRPr="00990196">
        <w:t xml:space="preserve"> </w:t>
      </w:r>
    </w:p>
    <w:p w14:paraId="620FA432" w14:textId="54A3A28D" w:rsidR="00F5176B" w:rsidRDefault="00F5176B" w:rsidP="00990196">
      <w:pPr>
        <w:spacing w:after="0"/>
        <w:ind w:left="720"/>
        <w:rPr>
          <w:color w:val="0070C0"/>
        </w:rPr>
      </w:pPr>
      <w:r w:rsidRPr="00F5176B">
        <w:rPr>
          <w:color w:val="0070C0"/>
        </w:rPr>
        <w:t>For the linear trend</w:t>
      </w:r>
      <w:r>
        <w:rPr>
          <w:color w:val="0070C0"/>
        </w:rPr>
        <w:t>,</w:t>
      </w:r>
      <w:r w:rsidRPr="00F5176B">
        <w:rPr>
          <w:color w:val="0070C0"/>
        </w:rPr>
        <w:t xml:space="preserve"> use c = (- 1, 0, 1)</w:t>
      </w:r>
      <w:r w:rsidR="003B68C1">
        <w:rPr>
          <w:color w:val="0070C0"/>
        </w:rPr>
        <w:t>, although this is not the only choice</w:t>
      </w:r>
      <w:r>
        <w:rPr>
          <w:color w:val="0070C0"/>
        </w:rPr>
        <w:t>. This</w:t>
      </w:r>
      <w:r w:rsidRPr="00F5176B">
        <w:rPr>
          <w:color w:val="0070C0"/>
        </w:rPr>
        <w:t xml:space="preserve"> yields a highly significant result (F = 42. 41; p</w:t>
      </w:r>
      <w:r>
        <w:rPr>
          <w:color w:val="0070C0"/>
        </w:rPr>
        <w:t>-value</w:t>
      </w:r>
      <w:r w:rsidRPr="00F5176B">
        <w:rPr>
          <w:color w:val="0070C0"/>
        </w:rPr>
        <w:t xml:space="preserve"> &lt; 0.0001). This means we reject the null hypothesis and find in favor of a linear trend. </w:t>
      </w:r>
    </w:p>
    <w:p w14:paraId="4794A8C8" w14:textId="3D7BFEDE" w:rsidR="00F5176B" w:rsidRDefault="00F5176B" w:rsidP="00990196">
      <w:pPr>
        <w:spacing w:after="0"/>
        <w:ind w:left="720"/>
        <w:rPr>
          <w:color w:val="0070C0"/>
        </w:rPr>
      </w:pPr>
    </w:p>
    <w:p w14:paraId="1CE0D906" w14:textId="77777777" w:rsidR="00F5176B" w:rsidRPr="00F5176B" w:rsidRDefault="00F5176B" w:rsidP="00F5176B">
      <w:pPr>
        <w:spacing w:after="0"/>
        <w:ind w:left="720"/>
        <w:rPr>
          <w:color w:val="0070C0"/>
        </w:rPr>
      </w:pPr>
      <w:r w:rsidRPr="00F5176B">
        <w:rPr>
          <w:color w:val="0070C0"/>
        </w:rPr>
        <w:t>*To examine a linear trend;</w:t>
      </w:r>
    </w:p>
    <w:p w14:paraId="78F28EB9" w14:textId="77777777" w:rsidR="00F5176B" w:rsidRPr="00F5176B" w:rsidRDefault="00F5176B" w:rsidP="00F5176B">
      <w:pPr>
        <w:spacing w:after="0"/>
        <w:ind w:left="720"/>
        <w:rPr>
          <w:color w:val="0070C0"/>
        </w:rPr>
      </w:pPr>
      <w:r w:rsidRPr="00F5176B">
        <w:rPr>
          <w:color w:val="0070C0"/>
        </w:rPr>
        <w:t xml:space="preserve">proc </w:t>
      </w:r>
      <w:proofErr w:type="spellStart"/>
      <w:r w:rsidRPr="00F5176B">
        <w:rPr>
          <w:color w:val="0070C0"/>
        </w:rPr>
        <w:t>glm</w:t>
      </w:r>
      <w:proofErr w:type="spellEnd"/>
      <w:r w:rsidRPr="00F5176B">
        <w:rPr>
          <w:color w:val="0070C0"/>
        </w:rPr>
        <w:t xml:space="preserve"> data = </w:t>
      </w:r>
      <w:proofErr w:type="spellStart"/>
      <w:r w:rsidRPr="00F5176B">
        <w:rPr>
          <w:color w:val="0070C0"/>
        </w:rPr>
        <w:t>prostatedata</w:t>
      </w:r>
      <w:proofErr w:type="spellEnd"/>
      <w:r w:rsidRPr="00F5176B">
        <w:rPr>
          <w:color w:val="0070C0"/>
        </w:rPr>
        <w:t xml:space="preserve"> order = data;</w:t>
      </w:r>
    </w:p>
    <w:p w14:paraId="0C5A3D5B" w14:textId="77777777" w:rsidR="00F5176B" w:rsidRPr="00F5176B" w:rsidRDefault="00F5176B" w:rsidP="00F5176B">
      <w:pPr>
        <w:spacing w:after="0"/>
        <w:ind w:left="720"/>
        <w:rPr>
          <w:color w:val="0070C0"/>
        </w:rPr>
      </w:pPr>
      <w:r w:rsidRPr="00F5176B">
        <w:rPr>
          <w:color w:val="0070C0"/>
        </w:rPr>
        <w:t xml:space="preserve">class </w:t>
      </w:r>
      <w:proofErr w:type="spellStart"/>
      <w:r w:rsidRPr="00F5176B">
        <w:rPr>
          <w:color w:val="0070C0"/>
        </w:rPr>
        <w:t>gleason</w:t>
      </w:r>
      <w:proofErr w:type="spellEnd"/>
      <w:r w:rsidRPr="00F5176B">
        <w:rPr>
          <w:color w:val="0070C0"/>
        </w:rPr>
        <w:t>;</w:t>
      </w:r>
    </w:p>
    <w:p w14:paraId="7CF08021" w14:textId="77777777" w:rsidR="00F5176B" w:rsidRPr="00F5176B" w:rsidRDefault="00F5176B" w:rsidP="00F5176B">
      <w:pPr>
        <w:spacing w:after="0"/>
        <w:ind w:left="720"/>
        <w:rPr>
          <w:color w:val="0070C0"/>
        </w:rPr>
      </w:pPr>
      <w:r w:rsidRPr="00F5176B">
        <w:rPr>
          <w:color w:val="0070C0"/>
        </w:rPr>
        <w:t xml:space="preserve">model </w:t>
      </w:r>
      <w:proofErr w:type="spellStart"/>
      <w:r w:rsidRPr="00F5176B">
        <w:rPr>
          <w:color w:val="0070C0"/>
        </w:rPr>
        <w:t>logpsa</w:t>
      </w:r>
      <w:proofErr w:type="spellEnd"/>
      <w:r w:rsidRPr="00F5176B">
        <w:rPr>
          <w:color w:val="0070C0"/>
        </w:rPr>
        <w:t xml:space="preserve"> = </w:t>
      </w:r>
      <w:proofErr w:type="spellStart"/>
      <w:r w:rsidRPr="00F5176B">
        <w:rPr>
          <w:color w:val="0070C0"/>
        </w:rPr>
        <w:t>gleason</w:t>
      </w:r>
      <w:proofErr w:type="spellEnd"/>
      <w:r w:rsidRPr="00F5176B">
        <w:rPr>
          <w:color w:val="0070C0"/>
        </w:rPr>
        <w:t>;</w:t>
      </w:r>
    </w:p>
    <w:p w14:paraId="31707B68" w14:textId="29CE1C97" w:rsidR="00F5176B" w:rsidRPr="00F5176B" w:rsidRDefault="00F5176B" w:rsidP="00F5176B">
      <w:pPr>
        <w:spacing w:after="0"/>
        <w:ind w:left="720"/>
        <w:rPr>
          <w:color w:val="0070C0"/>
        </w:rPr>
      </w:pPr>
      <w:r w:rsidRPr="00F5176B">
        <w:rPr>
          <w:color w:val="0070C0"/>
        </w:rPr>
        <w:t xml:space="preserve">contrast "Linear trend in log transformed </w:t>
      </w:r>
      <w:r w:rsidR="00A27A56">
        <w:rPr>
          <w:color w:val="0070C0"/>
        </w:rPr>
        <w:t>PSA</w:t>
      </w:r>
      <w:r w:rsidRPr="00F5176B">
        <w:rPr>
          <w:color w:val="0070C0"/>
        </w:rPr>
        <w:t xml:space="preserve"> with respect to </w:t>
      </w:r>
      <w:r w:rsidR="00A27A56">
        <w:rPr>
          <w:color w:val="0070C0"/>
        </w:rPr>
        <w:t>G</w:t>
      </w:r>
      <w:r w:rsidRPr="00F5176B">
        <w:rPr>
          <w:color w:val="0070C0"/>
        </w:rPr>
        <w:t xml:space="preserve">leason" </w:t>
      </w:r>
      <w:proofErr w:type="spellStart"/>
      <w:r w:rsidRPr="00F5176B">
        <w:rPr>
          <w:color w:val="0070C0"/>
        </w:rPr>
        <w:t>gleason</w:t>
      </w:r>
      <w:proofErr w:type="spellEnd"/>
      <w:r w:rsidRPr="00F5176B">
        <w:rPr>
          <w:color w:val="0070C0"/>
        </w:rPr>
        <w:t xml:space="preserve"> -1 0 1;</w:t>
      </w:r>
    </w:p>
    <w:p w14:paraId="58ED63A9" w14:textId="433B23B7" w:rsidR="00F5176B" w:rsidRDefault="00F5176B" w:rsidP="00F5176B">
      <w:pPr>
        <w:spacing w:after="0"/>
        <w:ind w:left="720"/>
        <w:rPr>
          <w:color w:val="0070C0"/>
        </w:rPr>
      </w:pPr>
      <w:r w:rsidRPr="00F5176B">
        <w:rPr>
          <w:color w:val="0070C0"/>
        </w:rPr>
        <w:t>run;</w:t>
      </w:r>
    </w:p>
    <w:p w14:paraId="1E6C64E6" w14:textId="2DAE1164" w:rsidR="00F5176B" w:rsidRPr="00F5176B" w:rsidRDefault="00F5176B" w:rsidP="00990196">
      <w:pPr>
        <w:spacing w:after="0"/>
        <w:ind w:left="720"/>
        <w:rPr>
          <w:color w:val="0070C0"/>
        </w:rPr>
      </w:pPr>
      <w:r>
        <w:rPr>
          <w:noProof/>
        </w:rPr>
        <w:drawing>
          <wp:inline distT="0" distB="0" distL="0" distR="0" wp14:anchorId="09DDE25A" wp14:editId="2D8AB62F">
            <wp:extent cx="5943600" cy="482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82600"/>
                    </a:xfrm>
                    <a:prstGeom prst="rect">
                      <a:avLst/>
                    </a:prstGeom>
                  </pic:spPr>
                </pic:pic>
              </a:graphicData>
            </a:graphic>
          </wp:inline>
        </w:drawing>
      </w:r>
    </w:p>
    <w:p w14:paraId="6CFB2164" w14:textId="632B9310" w:rsidR="007C7D39" w:rsidRDefault="007C7D39" w:rsidP="00990196">
      <w:pPr>
        <w:spacing w:after="0"/>
        <w:ind w:left="720"/>
      </w:pPr>
      <w:r>
        <w:t>ii</w:t>
      </w:r>
      <w:r w:rsidR="00990196" w:rsidRPr="00990196">
        <w:t>.</w:t>
      </w:r>
      <w:r>
        <w:tab/>
      </w:r>
      <w:r w:rsidR="00990196" w:rsidRPr="00990196">
        <w:t>quadratic trend of PSA levels vs</w:t>
      </w:r>
      <w:r w:rsidR="00A27A56">
        <w:t>.</w:t>
      </w:r>
      <w:r w:rsidR="00990196" w:rsidRPr="00990196">
        <w:t xml:space="preserve"> Gleason scores. </w:t>
      </w:r>
    </w:p>
    <w:p w14:paraId="6413C880" w14:textId="23F63500" w:rsidR="00F5176B" w:rsidRDefault="00F5176B" w:rsidP="00990196">
      <w:pPr>
        <w:spacing w:after="0"/>
        <w:ind w:left="720"/>
        <w:rPr>
          <w:color w:val="0070C0"/>
        </w:rPr>
      </w:pPr>
      <w:r w:rsidRPr="00F5176B">
        <w:rPr>
          <w:color w:val="0070C0"/>
        </w:rPr>
        <w:t xml:space="preserve">For the quadratic trend, use c = (1, </w:t>
      </w:r>
      <w:r w:rsidR="00154102">
        <w:rPr>
          <w:color w:val="0070C0"/>
        </w:rPr>
        <w:t>-</w:t>
      </w:r>
      <w:r w:rsidRPr="00F5176B">
        <w:rPr>
          <w:color w:val="0070C0"/>
        </w:rPr>
        <w:t xml:space="preserve">2, 1), </w:t>
      </w:r>
      <w:r w:rsidR="003B68C1">
        <w:rPr>
          <w:color w:val="0070C0"/>
        </w:rPr>
        <w:t xml:space="preserve">although this is not the only choice, </w:t>
      </w:r>
      <w:r w:rsidRPr="00F5176B">
        <w:rPr>
          <w:color w:val="0070C0"/>
        </w:rPr>
        <w:t>which yields a marginally significant result (F = 3.28; p</w:t>
      </w:r>
      <w:r w:rsidR="00154102">
        <w:rPr>
          <w:color w:val="0070C0"/>
        </w:rPr>
        <w:t>-value</w:t>
      </w:r>
      <w:r w:rsidRPr="00F5176B">
        <w:rPr>
          <w:color w:val="0070C0"/>
        </w:rPr>
        <w:t xml:space="preserve"> = 0.0734). This makes us suspect </w:t>
      </w:r>
      <w:r>
        <w:rPr>
          <w:color w:val="0070C0"/>
        </w:rPr>
        <w:t xml:space="preserve">some </w:t>
      </w:r>
      <w:r w:rsidRPr="00F5176B">
        <w:rPr>
          <w:color w:val="0070C0"/>
        </w:rPr>
        <w:t>non-linearity (a quadratic trend</w:t>
      </w:r>
      <w:r w:rsidR="00154102">
        <w:rPr>
          <w:color w:val="0070C0"/>
        </w:rPr>
        <w:t>),</w:t>
      </w:r>
      <w:r w:rsidRPr="00F5176B">
        <w:rPr>
          <w:color w:val="0070C0"/>
        </w:rPr>
        <w:t xml:space="preserve"> but it is not very strong evidence. </w:t>
      </w:r>
    </w:p>
    <w:p w14:paraId="25F2E3C2" w14:textId="77777777" w:rsidR="00154102" w:rsidRPr="00154102" w:rsidRDefault="00154102" w:rsidP="00154102">
      <w:pPr>
        <w:spacing w:after="0"/>
        <w:ind w:left="720"/>
        <w:rPr>
          <w:color w:val="0070C0"/>
        </w:rPr>
      </w:pPr>
      <w:r w:rsidRPr="00154102">
        <w:rPr>
          <w:color w:val="0070C0"/>
        </w:rPr>
        <w:t>*To examine a quadratic trend;</w:t>
      </w:r>
    </w:p>
    <w:p w14:paraId="72184DE2" w14:textId="77777777" w:rsidR="00154102" w:rsidRPr="00154102" w:rsidRDefault="00154102" w:rsidP="00154102">
      <w:pPr>
        <w:spacing w:after="0"/>
        <w:ind w:left="720"/>
        <w:rPr>
          <w:color w:val="0070C0"/>
        </w:rPr>
      </w:pPr>
      <w:r w:rsidRPr="00154102">
        <w:rPr>
          <w:color w:val="0070C0"/>
        </w:rPr>
        <w:t xml:space="preserve">proc </w:t>
      </w:r>
      <w:proofErr w:type="spellStart"/>
      <w:r w:rsidRPr="00154102">
        <w:rPr>
          <w:color w:val="0070C0"/>
        </w:rPr>
        <w:t>glm</w:t>
      </w:r>
      <w:proofErr w:type="spellEnd"/>
      <w:r w:rsidRPr="00154102">
        <w:rPr>
          <w:color w:val="0070C0"/>
        </w:rPr>
        <w:t xml:space="preserve"> data = </w:t>
      </w:r>
      <w:proofErr w:type="spellStart"/>
      <w:r w:rsidRPr="00154102">
        <w:rPr>
          <w:color w:val="0070C0"/>
        </w:rPr>
        <w:t>prostatedata</w:t>
      </w:r>
      <w:proofErr w:type="spellEnd"/>
      <w:r w:rsidRPr="00154102">
        <w:rPr>
          <w:color w:val="0070C0"/>
        </w:rPr>
        <w:t xml:space="preserve"> order = data;</w:t>
      </w:r>
    </w:p>
    <w:p w14:paraId="2970D116" w14:textId="77777777" w:rsidR="00154102" w:rsidRPr="00154102" w:rsidRDefault="00154102" w:rsidP="00154102">
      <w:pPr>
        <w:spacing w:after="0"/>
        <w:ind w:left="720"/>
        <w:rPr>
          <w:color w:val="0070C0"/>
        </w:rPr>
      </w:pPr>
      <w:r w:rsidRPr="00154102">
        <w:rPr>
          <w:color w:val="0070C0"/>
        </w:rPr>
        <w:t xml:space="preserve">class </w:t>
      </w:r>
      <w:proofErr w:type="spellStart"/>
      <w:r w:rsidRPr="00154102">
        <w:rPr>
          <w:color w:val="0070C0"/>
        </w:rPr>
        <w:t>gleason</w:t>
      </w:r>
      <w:proofErr w:type="spellEnd"/>
      <w:r w:rsidRPr="00154102">
        <w:rPr>
          <w:color w:val="0070C0"/>
        </w:rPr>
        <w:t>;</w:t>
      </w:r>
    </w:p>
    <w:p w14:paraId="681207BD" w14:textId="77777777" w:rsidR="00154102" w:rsidRPr="00154102" w:rsidRDefault="00154102" w:rsidP="00154102">
      <w:pPr>
        <w:spacing w:after="0"/>
        <w:ind w:left="720"/>
        <w:rPr>
          <w:color w:val="0070C0"/>
        </w:rPr>
      </w:pPr>
      <w:r w:rsidRPr="00154102">
        <w:rPr>
          <w:color w:val="0070C0"/>
        </w:rPr>
        <w:t xml:space="preserve">model </w:t>
      </w:r>
      <w:proofErr w:type="spellStart"/>
      <w:r w:rsidRPr="00154102">
        <w:rPr>
          <w:color w:val="0070C0"/>
        </w:rPr>
        <w:t>logpsa</w:t>
      </w:r>
      <w:proofErr w:type="spellEnd"/>
      <w:r w:rsidRPr="00154102">
        <w:rPr>
          <w:color w:val="0070C0"/>
        </w:rPr>
        <w:t xml:space="preserve"> = </w:t>
      </w:r>
      <w:proofErr w:type="spellStart"/>
      <w:r w:rsidRPr="00154102">
        <w:rPr>
          <w:color w:val="0070C0"/>
        </w:rPr>
        <w:t>gleason</w:t>
      </w:r>
      <w:proofErr w:type="spellEnd"/>
      <w:r w:rsidRPr="00154102">
        <w:rPr>
          <w:color w:val="0070C0"/>
        </w:rPr>
        <w:t>;</w:t>
      </w:r>
    </w:p>
    <w:p w14:paraId="16BFDA32" w14:textId="33F39B57" w:rsidR="00154102" w:rsidRPr="00154102" w:rsidRDefault="00154102" w:rsidP="00154102">
      <w:pPr>
        <w:spacing w:after="0"/>
        <w:ind w:left="720"/>
        <w:rPr>
          <w:color w:val="0070C0"/>
        </w:rPr>
      </w:pPr>
      <w:r w:rsidRPr="00154102">
        <w:rPr>
          <w:color w:val="0070C0"/>
        </w:rPr>
        <w:lastRenderedPageBreak/>
        <w:t xml:space="preserve">contrast "quadratic trend in log transformed </w:t>
      </w:r>
      <w:r w:rsidR="00A27A56">
        <w:rPr>
          <w:color w:val="0070C0"/>
        </w:rPr>
        <w:t>PSA</w:t>
      </w:r>
      <w:r w:rsidRPr="00154102">
        <w:rPr>
          <w:color w:val="0070C0"/>
        </w:rPr>
        <w:t xml:space="preserve"> with respect to </w:t>
      </w:r>
      <w:r w:rsidR="00A27A56">
        <w:rPr>
          <w:color w:val="0070C0"/>
        </w:rPr>
        <w:t>G</w:t>
      </w:r>
      <w:r w:rsidRPr="00154102">
        <w:rPr>
          <w:color w:val="0070C0"/>
        </w:rPr>
        <w:t xml:space="preserve">leason" </w:t>
      </w:r>
      <w:proofErr w:type="spellStart"/>
      <w:r w:rsidRPr="00154102">
        <w:rPr>
          <w:color w:val="0070C0"/>
        </w:rPr>
        <w:t>gleason</w:t>
      </w:r>
      <w:proofErr w:type="spellEnd"/>
      <w:r w:rsidRPr="00154102">
        <w:rPr>
          <w:color w:val="0070C0"/>
        </w:rPr>
        <w:t xml:space="preserve"> 1 -2 1;</w:t>
      </w:r>
    </w:p>
    <w:p w14:paraId="59AEF145" w14:textId="16AEA3C1" w:rsidR="00154102" w:rsidRDefault="00154102" w:rsidP="00154102">
      <w:pPr>
        <w:spacing w:after="0"/>
        <w:ind w:left="720"/>
        <w:rPr>
          <w:color w:val="0070C0"/>
        </w:rPr>
      </w:pPr>
      <w:r w:rsidRPr="00154102">
        <w:rPr>
          <w:color w:val="0070C0"/>
        </w:rPr>
        <w:t>run;</w:t>
      </w:r>
    </w:p>
    <w:p w14:paraId="47A200D2" w14:textId="3003E9BB" w:rsidR="00154102" w:rsidRPr="00F5176B" w:rsidRDefault="00154102" w:rsidP="00990196">
      <w:pPr>
        <w:spacing w:after="0"/>
        <w:ind w:left="720"/>
        <w:rPr>
          <w:color w:val="0070C0"/>
        </w:rPr>
      </w:pPr>
      <w:r>
        <w:rPr>
          <w:noProof/>
        </w:rPr>
        <w:drawing>
          <wp:inline distT="0" distB="0" distL="0" distR="0" wp14:anchorId="212A696D" wp14:editId="67E34CBC">
            <wp:extent cx="5943600" cy="4806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80695"/>
                    </a:xfrm>
                    <a:prstGeom prst="rect">
                      <a:avLst/>
                    </a:prstGeom>
                  </pic:spPr>
                </pic:pic>
              </a:graphicData>
            </a:graphic>
          </wp:inline>
        </w:drawing>
      </w:r>
    </w:p>
    <w:p w14:paraId="77488660" w14:textId="68E2A96C" w:rsidR="00990196" w:rsidRDefault="007C7D39" w:rsidP="00990196">
      <w:pPr>
        <w:spacing w:after="0"/>
        <w:ind w:left="720"/>
      </w:pPr>
      <w:r>
        <w:t>iii.</w:t>
      </w:r>
      <w:r>
        <w:tab/>
      </w:r>
      <w:r w:rsidR="00990196" w:rsidRPr="00990196">
        <w:t xml:space="preserve">What does it mean if both contrasts are significant? </w:t>
      </w:r>
    </w:p>
    <w:p w14:paraId="450F5C50" w14:textId="77777777" w:rsidR="00154102" w:rsidRPr="00154102" w:rsidRDefault="00F5176B" w:rsidP="00F5176B">
      <w:pPr>
        <w:spacing w:after="0"/>
        <w:ind w:left="720"/>
        <w:rPr>
          <w:color w:val="0070C0"/>
        </w:rPr>
      </w:pPr>
      <w:r w:rsidRPr="00154102">
        <w:rPr>
          <w:color w:val="0070C0"/>
        </w:rPr>
        <w:t>If both were deemed significant</w:t>
      </w:r>
      <w:r w:rsidR="00154102" w:rsidRPr="00154102">
        <w:rPr>
          <w:color w:val="0070C0"/>
        </w:rPr>
        <w:t>,</w:t>
      </w:r>
      <w:r w:rsidRPr="00154102">
        <w:rPr>
          <w:color w:val="0070C0"/>
        </w:rPr>
        <w:t xml:space="preserve"> then it would suggest the means differ in ways that are consistent with both the presence of linear trend and the presence of a quadratic trend. </w:t>
      </w:r>
    </w:p>
    <w:p w14:paraId="0E961F15" w14:textId="3C85A28E" w:rsidR="00F5176B" w:rsidRPr="00154102" w:rsidRDefault="00154102" w:rsidP="00F5176B">
      <w:pPr>
        <w:spacing w:after="0"/>
        <w:ind w:left="720"/>
        <w:rPr>
          <w:color w:val="0070C0"/>
        </w:rPr>
      </w:pPr>
      <w:r w:rsidRPr="00154102">
        <w:rPr>
          <w:color w:val="0070C0"/>
        </w:rPr>
        <w:t>*Note that t</w:t>
      </w:r>
      <w:r w:rsidR="00F5176B" w:rsidRPr="00154102">
        <w:rPr>
          <w:color w:val="0070C0"/>
        </w:rPr>
        <w:t xml:space="preserve">he quadratic </w:t>
      </w:r>
      <w:r w:rsidRPr="00154102">
        <w:rPr>
          <w:color w:val="0070C0"/>
        </w:rPr>
        <w:t xml:space="preserve">contrast vector (-1, 2, -1) </w:t>
      </w:r>
      <w:r w:rsidR="00F5176B" w:rsidRPr="00154102">
        <w:rPr>
          <w:color w:val="0070C0"/>
        </w:rPr>
        <w:t xml:space="preserve">used above is known as the pure quadratic because it is orthogonal to the linear contrast. </w:t>
      </w:r>
      <w:r w:rsidRPr="00154102">
        <w:rPr>
          <w:color w:val="0070C0"/>
        </w:rPr>
        <w:t>This means that the two models can be examined separately</w:t>
      </w:r>
      <w:r w:rsidR="003B68C1">
        <w:rPr>
          <w:color w:val="0070C0"/>
        </w:rPr>
        <w:t>, and the presence of a linear trend will not confound the quadratic contrast (or vice versa)</w:t>
      </w:r>
      <w:r w:rsidRPr="00154102">
        <w:rPr>
          <w:color w:val="0070C0"/>
        </w:rPr>
        <w:t xml:space="preserve">. </w:t>
      </w:r>
      <w:r w:rsidR="00F5176B" w:rsidRPr="00154102">
        <w:rPr>
          <w:color w:val="0070C0"/>
        </w:rPr>
        <w:t>Second</w:t>
      </w:r>
      <w:r w:rsidRPr="00154102">
        <w:rPr>
          <w:color w:val="0070C0"/>
        </w:rPr>
        <w:t>ly</w:t>
      </w:r>
      <w:r w:rsidR="00F5176B" w:rsidRPr="00154102">
        <w:rPr>
          <w:color w:val="0070C0"/>
        </w:rPr>
        <w:t>, to understand what is happening</w:t>
      </w:r>
      <w:r w:rsidRPr="00154102">
        <w:rPr>
          <w:color w:val="0070C0"/>
        </w:rPr>
        <w:t>,</w:t>
      </w:r>
      <w:r w:rsidR="00F5176B" w:rsidRPr="00154102">
        <w:rPr>
          <w:color w:val="0070C0"/>
        </w:rPr>
        <w:t xml:space="preserve"> </w:t>
      </w:r>
      <w:r w:rsidRPr="00154102">
        <w:rPr>
          <w:color w:val="0070C0"/>
        </w:rPr>
        <w:t>examine</w:t>
      </w:r>
      <w:r w:rsidR="00F5176B" w:rsidRPr="00154102">
        <w:rPr>
          <w:color w:val="0070C0"/>
        </w:rPr>
        <w:t xml:space="preserve"> the sample means. For </w:t>
      </w:r>
      <w:proofErr w:type="spellStart"/>
      <w:r w:rsidR="00F5176B" w:rsidRPr="00154102">
        <w:rPr>
          <w:color w:val="0070C0"/>
        </w:rPr>
        <w:t>log</w:t>
      </w:r>
      <w:r w:rsidRPr="00154102">
        <w:rPr>
          <w:color w:val="0070C0"/>
        </w:rPr>
        <w:t>psa</w:t>
      </w:r>
      <w:proofErr w:type="spellEnd"/>
      <w:r w:rsidRPr="00154102">
        <w:rPr>
          <w:color w:val="0070C0"/>
        </w:rPr>
        <w:t>,</w:t>
      </w:r>
      <w:r w:rsidR="00F5176B" w:rsidRPr="00154102">
        <w:rPr>
          <w:color w:val="0070C0"/>
        </w:rPr>
        <w:t xml:space="preserve"> these are 1.87 when Gleason = 6, 2.39 when Gleason = 7</w:t>
      </w:r>
      <w:r w:rsidRPr="00154102">
        <w:rPr>
          <w:color w:val="0070C0"/>
        </w:rPr>
        <w:t>,</w:t>
      </w:r>
      <w:r w:rsidR="00F5176B" w:rsidRPr="00154102">
        <w:rPr>
          <w:color w:val="0070C0"/>
        </w:rPr>
        <w:t xml:space="preserve"> and 3.62 when Gleason = 8. There is an increasing trend, but there seems to be some curvature (the change from 6 to 7 is less than the change from 7 to 8).</w:t>
      </w:r>
    </w:p>
    <w:p w14:paraId="5A8A817B" w14:textId="77777777" w:rsidR="00F5176B" w:rsidRDefault="00F5176B" w:rsidP="00990196">
      <w:pPr>
        <w:spacing w:after="0"/>
        <w:ind w:left="720"/>
      </w:pPr>
    </w:p>
    <w:p w14:paraId="33D3808F" w14:textId="77777777" w:rsidR="007C7D39" w:rsidRDefault="00990196" w:rsidP="00990196">
      <w:pPr>
        <w:spacing w:after="0"/>
      </w:pPr>
      <w:r w:rsidRPr="00990196">
        <w:t xml:space="preserve">(h) Describe your findings on these data in a paragraph. </w:t>
      </w:r>
    </w:p>
    <w:p w14:paraId="788E4DBB" w14:textId="77777777" w:rsidR="00154102" w:rsidRPr="00E004F4" w:rsidRDefault="00154102" w:rsidP="00990196">
      <w:pPr>
        <w:spacing w:after="0"/>
        <w:rPr>
          <w:color w:val="0070C0"/>
        </w:rPr>
      </w:pPr>
      <w:r w:rsidRPr="00E004F4">
        <w:rPr>
          <w:color w:val="0070C0"/>
        </w:rPr>
        <w:t xml:space="preserve">Try to connect to the science rather than just report on statistical methods. Here's one angle: </w:t>
      </w:r>
    </w:p>
    <w:p w14:paraId="64D7D51F" w14:textId="1165FD83" w:rsidR="007C7D39" w:rsidRPr="00E004F4" w:rsidRDefault="00154102" w:rsidP="00990196">
      <w:pPr>
        <w:spacing w:after="0"/>
        <w:rPr>
          <w:color w:val="0070C0"/>
        </w:rPr>
      </w:pPr>
      <w:r w:rsidRPr="00E004F4">
        <w:rPr>
          <w:color w:val="0070C0"/>
        </w:rPr>
        <w:t xml:space="preserve">An observational study of 97 men with prostate cancer is used to analyze the association between Gleason scores (cancer severity) and PSA levels (blood test results). Preliminary analysis of the data suggests that </w:t>
      </w:r>
      <w:r w:rsidR="00E004F4" w:rsidRPr="00E004F4">
        <w:rPr>
          <w:color w:val="0070C0"/>
        </w:rPr>
        <w:t>an examination</w:t>
      </w:r>
      <w:r w:rsidRPr="00E004F4">
        <w:rPr>
          <w:color w:val="0070C0"/>
        </w:rPr>
        <w:t xml:space="preserve"> of log</w:t>
      </w:r>
      <w:r w:rsidR="00E004F4" w:rsidRPr="00E004F4">
        <w:rPr>
          <w:color w:val="0070C0"/>
        </w:rPr>
        <w:t>ged</w:t>
      </w:r>
      <w:r w:rsidRPr="00E004F4">
        <w:rPr>
          <w:color w:val="0070C0"/>
        </w:rPr>
        <w:t xml:space="preserve"> PSA levels was more appropriate because of the wide range of such measurements. Our analysis shows significant differences among the mean log PSA scores in the three groups defined by Gleason scores (p &lt; 0.0001 using </w:t>
      </w:r>
      <w:r w:rsidR="00E004F4" w:rsidRPr="00E004F4">
        <w:rPr>
          <w:color w:val="0070C0"/>
        </w:rPr>
        <w:t xml:space="preserve">an </w:t>
      </w:r>
      <w:r w:rsidRPr="00E004F4">
        <w:rPr>
          <w:color w:val="0070C0"/>
        </w:rPr>
        <w:t>ANOVA F-test). Higher log PSA scores are associated with higher Gleason scores (mean log PSA = 3.62 when Gleason = 8, 2.39 when Gleason = 7</w:t>
      </w:r>
      <w:r w:rsidR="00E004F4" w:rsidRPr="00E004F4">
        <w:rPr>
          <w:color w:val="0070C0"/>
        </w:rPr>
        <w:t>,</w:t>
      </w:r>
      <w:r w:rsidRPr="00E004F4">
        <w:rPr>
          <w:color w:val="0070C0"/>
        </w:rPr>
        <w:t xml:space="preserve"> and 1.87 when Gleason = 6). These data suggest a strong relationship</w:t>
      </w:r>
      <w:r w:rsidR="00E004F4" w:rsidRPr="00E004F4">
        <w:rPr>
          <w:color w:val="0070C0"/>
        </w:rPr>
        <w:t>,</w:t>
      </w:r>
      <w:r w:rsidRPr="00E004F4">
        <w:rPr>
          <w:color w:val="0070C0"/>
        </w:rPr>
        <w:t xml:space="preserve"> but we note that this sample covers only a very narrow range of Gleason scores.</w:t>
      </w:r>
    </w:p>
    <w:p w14:paraId="10BB48DC" w14:textId="77777777" w:rsidR="00E004F4" w:rsidRDefault="00E004F4" w:rsidP="00990196">
      <w:pPr>
        <w:spacing w:after="0"/>
      </w:pPr>
    </w:p>
    <w:p w14:paraId="42A35943" w14:textId="074146FF" w:rsidR="002A7888" w:rsidRDefault="00990196" w:rsidP="00990196">
      <w:pPr>
        <w:spacing w:after="0"/>
      </w:pPr>
      <w:r w:rsidRPr="00990196">
        <w:t>SAS hints: Use SAS PROC UNIVARIATE and a normal probability plot for each group defined by the Gleason score to assess the assumptions in (a); a scatterplot of PSA vs</w:t>
      </w:r>
      <w:r w:rsidR="00A27A56">
        <w:t>.</w:t>
      </w:r>
      <w:r w:rsidRPr="00990196">
        <w:t xml:space="preserve"> Gleason score may also be useful. PROC GLM </w:t>
      </w:r>
      <w:r w:rsidR="003B68C1">
        <w:t>can</w:t>
      </w:r>
      <w:r w:rsidRPr="00990196">
        <w:t xml:space="preserve"> produce residual plots for ANOVA and regression, but these may not be drawn by group.</w:t>
      </w:r>
    </w:p>
    <w:p w14:paraId="6E4D6B97" w14:textId="2B258095" w:rsidR="00A62C2D" w:rsidRDefault="00A62C2D" w:rsidP="00990196">
      <w:pPr>
        <w:spacing w:after="0"/>
      </w:pPr>
    </w:p>
    <w:p w14:paraId="58C2B05D" w14:textId="121826ED" w:rsidR="00A62C2D" w:rsidRDefault="00A62C2D" w:rsidP="00990196">
      <w:pPr>
        <w:spacing w:after="0"/>
      </w:pPr>
      <w:r>
        <w:t>R Code:</w:t>
      </w:r>
    </w:p>
    <w:p w14:paraId="5E148A8A"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##Read in the data</w:t>
      </w:r>
    </w:p>
    <w:p w14:paraId="5513C28C"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 xml:space="preserve">prostate &lt;- </w:t>
      </w:r>
      <w:proofErr w:type="gramStart"/>
      <w:r w:rsidRPr="00A62C2D">
        <w:rPr>
          <w:rFonts w:ascii="Courier New" w:eastAsia="Times New Roman" w:hAnsi="Courier New" w:cs="Courier New"/>
          <w:color w:val="000000"/>
          <w:sz w:val="20"/>
          <w:szCs w:val="20"/>
        </w:rPr>
        <w:t>read.csv(</w:t>
      </w:r>
      <w:proofErr w:type="gramEnd"/>
      <w:r w:rsidRPr="00A62C2D">
        <w:rPr>
          <w:rFonts w:ascii="Courier New" w:eastAsia="Times New Roman" w:hAnsi="Courier New" w:cs="Courier New"/>
          <w:color w:val="000000"/>
          <w:sz w:val="20"/>
          <w:szCs w:val="20"/>
        </w:rPr>
        <w:t>'C:/Users/Charles/Documents/SMU/Online Teaching/MSDS 6371 - Statistical Foundations for Data Science/UNIT 7 Midterm/Spring 2018/prostate.csv')</w:t>
      </w:r>
    </w:p>
    <w:p w14:paraId="721B5CB5"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0" w:name="_GoBack"/>
      <w:bookmarkEnd w:id="0"/>
    </w:p>
    <w:p w14:paraId="1EC08285"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w:t>
      </w:r>
    </w:p>
    <w:p w14:paraId="5A5BD80B"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###Raw Data Assumptions###</w:t>
      </w:r>
    </w:p>
    <w:p w14:paraId="107C12E3"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w:t>
      </w:r>
    </w:p>
    <w:p w14:paraId="02ED4FBB"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18746D"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##Boxplots</w:t>
      </w:r>
    </w:p>
    <w:p w14:paraId="76375BFA"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62C2D">
        <w:rPr>
          <w:rFonts w:ascii="Courier New" w:eastAsia="Times New Roman" w:hAnsi="Courier New" w:cs="Courier New"/>
          <w:color w:val="000000"/>
          <w:sz w:val="20"/>
          <w:szCs w:val="20"/>
        </w:rPr>
        <w:t>boxplot(</w:t>
      </w:r>
      <w:proofErr w:type="spellStart"/>
      <w:proofErr w:type="gramEnd"/>
      <w:r w:rsidRPr="00A62C2D">
        <w:rPr>
          <w:rFonts w:ascii="Courier New" w:eastAsia="Times New Roman" w:hAnsi="Courier New" w:cs="Courier New"/>
          <w:color w:val="000000"/>
          <w:sz w:val="20"/>
          <w:szCs w:val="20"/>
        </w:rPr>
        <w:t>psa</w:t>
      </w:r>
      <w:proofErr w:type="spellEnd"/>
      <w:r w:rsidRPr="00A62C2D">
        <w:rPr>
          <w:rFonts w:ascii="Courier New" w:eastAsia="Times New Roman" w:hAnsi="Courier New" w:cs="Courier New"/>
          <w:color w:val="000000"/>
          <w:sz w:val="20"/>
          <w:szCs w:val="20"/>
        </w:rPr>
        <w:t xml:space="preserve"> ~ </w:t>
      </w:r>
      <w:proofErr w:type="spellStart"/>
      <w:r w:rsidRPr="00A62C2D">
        <w:rPr>
          <w:rFonts w:ascii="Courier New" w:eastAsia="Times New Roman" w:hAnsi="Courier New" w:cs="Courier New"/>
          <w:color w:val="000000"/>
          <w:sz w:val="20"/>
          <w:szCs w:val="20"/>
        </w:rPr>
        <w:t>gleason</w:t>
      </w:r>
      <w:proofErr w:type="spellEnd"/>
      <w:r w:rsidRPr="00A62C2D">
        <w:rPr>
          <w:rFonts w:ascii="Courier New" w:eastAsia="Times New Roman" w:hAnsi="Courier New" w:cs="Courier New"/>
          <w:color w:val="000000"/>
          <w:sz w:val="20"/>
          <w:szCs w:val="20"/>
        </w:rPr>
        <w:t>, data=prostate)</w:t>
      </w:r>
    </w:p>
    <w:p w14:paraId="44D0899F"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3C5FB9"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##This is an efficient way to plot everything at once, but is not the only way</w:t>
      </w:r>
    </w:p>
    <w:p w14:paraId="1A30F036"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 xml:space="preserve">##You could use individual subset statements and make 3 separate calls to </w:t>
      </w:r>
      <w:proofErr w:type="spellStart"/>
      <w:r w:rsidRPr="00A62C2D">
        <w:rPr>
          <w:rFonts w:ascii="Courier New" w:eastAsia="Times New Roman" w:hAnsi="Courier New" w:cs="Courier New"/>
          <w:color w:val="000000"/>
          <w:sz w:val="20"/>
          <w:szCs w:val="20"/>
        </w:rPr>
        <w:t>hist</w:t>
      </w:r>
      <w:proofErr w:type="spellEnd"/>
      <w:r w:rsidRPr="00A62C2D">
        <w:rPr>
          <w:rFonts w:ascii="Courier New" w:eastAsia="Times New Roman" w:hAnsi="Courier New" w:cs="Courier New"/>
          <w:color w:val="000000"/>
          <w:sz w:val="20"/>
          <w:szCs w:val="20"/>
        </w:rPr>
        <w:t>/</w:t>
      </w:r>
      <w:proofErr w:type="spellStart"/>
      <w:r w:rsidRPr="00A62C2D">
        <w:rPr>
          <w:rFonts w:ascii="Courier New" w:eastAsia="Times New Roman" w:hAnsi="Courier New" w:cs="Courier New"/>
          <w:color w:val="000000"/>
          <w:sz w:val="20"/>
          <w:szCs w:val="20"/>
        </w:rPr>
        <w:t>qqline</w:t>
      </w:r>
      <w:proofErr w:type="spellEnd"/>
      <w:r w:rsidRPr="00A62C2D">
        <w:rPr>
          <w:rFonts w:ascii="Courier New" w:eastAsia="Times New Roman" w:hAnsi="Courier New" w:cs="Courier New"/>
          <w:color w:val="000000"/>
          <w:sz w:val="20"/>
          <w:szCs w:val="20"/>
        </w:rPr>
        <w:t>/</w:t>
      </w:r>
      <w:proofErr w:type="spellStart"/>
      <w:r w:rsidRPr="00A62C2D">
        <w:rPr>
          <w:rFonts w:ascii="Courier New" w:eastAsia="Times New Roman" w:hAnsi="Courier New" w:cs="Courier New"/>
          <w:color w:val="000000"/>
          <w:sz w:val="20"/>
          <w:szCs w:val="20"/>
        </w:rPr>
        <w:t>qqnorm</w:t>
      </w:r>
      <w:proofErr w:type="spellEnd"/>
    </w:p>
    <w:p w14:paraId="627BFD57"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lastRenderedPageBreak/>
        <w:t>par(</w:t>
      </w:r>
      <w:proofErr w:type="spellStart"/>
      <w:r w:rsidRPr="00A62C2D">
        <w:rPr>
          <w:rFonts w:ascii="Courier New" w:eastAsia="Times New Roman" w:hAnsi="Courier New" w:cs="Courier New"/>
          <w:color w:val="000000"/>
          <w:sz w:val="20"/>
          <w:szCs w:val="20"/>
        </w:rPr>
        <w:t>mfrow</w:t>
      </w:r>
      <w:proofErr w:type="spellEnd"/>
      <w:r w:rsidRPr="00A62C2D">
        <w:rPr>
          <w:rFonts w:ascii="Courier New" w:eastAsia="Times New Roman" w:hAnsi="Courier New" w:cs="Courier New"/>
          <w:color w:val="000000"/>
          <w:sz w:val="20"/>
          <w:szCs w:val="20"/>
        </w:rPr>
        <w:t>=</w:t>
      </w:r>
      <w:proofErr w:type="gramStart"/>
      <w:r w:rsidRPr="00A62C2D">
        <w:rPr>
          <w:rFonts w:ascii="Courier New" w:eastAsia="Times New Roman" w:hAnsi="Courier New" w:cs="Courier New"/>
          <w:color w:val="000000"/>
          <w:sz w:val="20"/>
          <w:szCs w:val="20"/>
        </w:rPr>
        <w:t>c(</w:t>
      </w:r>
      <w:proofErr w:type="gramEnd"/>
      <w:r w:rsidRPr="00A62C2D">
        <w:rPr>
          <w:rFonts w:ascii="Courier New" w:eastAsia="Times New Roman" w:hAnsi="Courier New" w:cs="Courier New"/>
          <w:color w:val="000000"/>
          <w:sz w:val="20"/>
          <w:szCs w:val="20"/>
        </w:rPr>
        <w:t>2,2))</w:t>
      </w:r>
    </w:p>
    <w:p w14:paraId="49B2D583"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62C2D">
        <w:rPr>
          <w:rFonts w:ascii="Courier New" w:eastAsia="Times New Roman" w:hAnsi="Courier New" w:cs="Courier New"/>
          <w:color w:val="000000"/>
          <w:sz w:val="20"/>
          <w:szCs w:val="20"/>
        </w:rPr>
        <w:t>lapply</w:t>
      </w:r>
      <w:proofErr w:type="spellEnd"/>
      <w:r w:rsidRPr="00A62C2D">
        <w:rPr>
          <w:rFonts w:ascii="Courier New" w:eastAsia="Times New Roman" w:hAnsi="Courier New" w:cs="Courier New"/>
          <w:color w:val="000000"/>
          <w:sz w:val="20"/>
          <w:szCs w:val="20"/>
        </w:rPr>
        <w:t>(unique(</w:t>
      </w:r>
      <w:proofErr w:type="spellStart"/>
      <w:r w:rsidRPr="00A62C2D">
        <w:rPr>
          <w:rFonts w:ascii="Courier New" w:eastAsia="Times New Roman" w:hAnsi="Courier New" w:cs="Courier New"/>
          <w:color w:val="000000"/>
          <w:sz w:val="20"/>
          <w:szCs w:val="20"/>
        </w:rPr>
        <w:t>prostate$gleason</w:t>
      </w:r>
      <w:proofErr w:type="spellEnd"/>
      <w:r w:rsidRPr="00A62C2D">
        <w:rPr>
          <w:rFonts w:ascii="Courier New" w:eastAsia="Times New Roman" w:hAnsi="Courier New" w:cs="Courier New"/>
          <w:color w:val="000000"/>
          <w:sz w:val="20"/>
          <w:szCs w:val="20"/>
        </w:rPr>
        <w:t>), function(x</w:t>
      </w:r>
      <w:proofErr w:type="gramStart"/>
      <w:r w:rsidRPr="00A62C2D">
        <w:rPr>
          <w:rFonts w:ascii="Courier New" w:eastAsia="Times New Roman" w:hAnsi="Courier New" w:cs="Courier New"/>
          <w:color w:val="000000"/>
          <w:sz w:val="20"/>
          <w:szCs w:val="20"/>
        </w:rPr>
        <w:t>){</w:t>
      </w:r>
      <w:proofErr w:type="gramEnd"/>
    </w:p>
    <w:p w14:paraId="6CB5D36F"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62C2D">
        <w:rPr>
          <w:rFonts w:ascii="Courier New" w:eastAsia="Times New Roman" w:hAnsi="Courier New" w:cs="Courier New"/>
          <w:color w:val="000000"/>
          <w:sz w:val="20"/>
          <w:szCs w:val="20"/>
        </w:rPr>
        <w:t>hist</w:t>
      </w:r>
      <w:proofErr w:type="spellEnd"/>
      <w:r w:rsidRPr="00A62C2D">
        <w:rPr>
          <w:rFonts w:ascii="Courier New" w:eastAsia="Times New Roman" w:hAnsi="Courier New" w:cs="Courier New"/>
          <w:color w:val="000000"/>
          <w:sz w:val="20"/>
          <w:szCs w:val="20"/>
        </w:rPr>
        <w:t>(</w:t>
      </w:r>
      <w:proofErr w:type="gramEnd"/>
      <w:r w:rsidRPr="00A62C2D">
        <w:rPr>
          <w:rFonts w:ascii="Courier New" w:eastAsia="Times New Roman" w:hAnsi="Courier New" w:cs="Courier New"/>
          <w:color w:val="000000"/>
          <w:sz w:val="20"/>
          <w:szCs w:val="20"/>
        </w:rPr>
        <w:t xml:space="preserve">subset(prostate, </w:t>
      </w:r>
      <w:proofErr w:type="spellStart"/>
      <w:r w:rsidRPr="00A62C2D">
        <w:rPr>
          <w:rFonts w:ascii="Courier New" w:eastAsia="Times New Roman" w:hAnsi="Courier New" w:cs="Courier New"/>
          <w:color w:val="000000"/>
          <w:sz w:val="20"/>
          <w:szCs w:val="20"/>
        </w:rPr>
        <w:t>gleason</w:t>
      </w:r>
      <w:proofErr w:type="spellEnd"/>
      <w:r w:rsidRPr="00A62C2D">
        <w:rPr>
          <w:rFonts w:ascii="Courier New" w:eastAsia="Times New Roman" w:hAnsi="Courier New" w:cs="Courier New"/>
          <w:color w:val="000000"/>
          <w:sz w:val="20"/>
          <w:szCs w:val="20"/>
        </w:rPr>
        <w:t>=x)$</w:t>
      </w:r>
      <w:proofErr w:type="spellStart"/>
      <w:r w:rsidRPr="00A62C2D">
        <w:rPr>
          <w:rFonts w:ascii="Courier New" w:eastAsia="Times New Roman" w:hAnsi="Courier New" w:cs="Courier New"/>
          <w:color w:val="000000"/>
          <w:sz w:val="20"/>
          <w:szCs w:val="20"/>
        </w:rPr>
        <w:t>psa</w:t>
      </w:r>
      <w:proofErr w:type="spellEnd"/>
      <w:r w:rsidRPr="00A62C2D">
        <w:rPr>
          <w:rFonts w:ascii="Courier New" w:eastAsia="Times New Roman" w:hAnsi="Courier New" w:cs="Courier New"/>
          <w:color w:val="000000"/>
          <w:sz w:val="20"/>
          <w:szCs w:val="20"/>
        </w:rPr>
        <w:t xml:space="preserve">, </w:t>
      </w:r>
      <w:proofErr w:type="spellStart"/>
      <w:r w:rsidRPr="00A62C2D">
        <w:rPr>
          <w:rFonts w:ascii="Courier New" w:eastAsia="Times New Roman" w:hAnsi="Courier New" w:cs="Courier New"/>
          <w:color w:val="000000"/>
          <w:sz w:val="20"/>
          <w:szCs w:val="20"/>
        </w:rPr>
        <w:t>xlab</w:t>
      </w:r>
      <w:proofErr w:type="spellEnd"/>
      <w:r w:rsidRPr="00A62C2D">
        <w:rPr>
          <w:rFonts w:ascii="Courier New" w:eastAsia="Times New Roman" w:hAnsi="Courier New" w:cs="Courier New"/>
          <w:color w:val="000000"/>
          <w:sz w:val="20"/>
          <w:szCs w:val="20"/>
        </w:rPr>
        <w:t>='PSA', main=paste('Gleason =',x))})</w:t>
      </w:r>
    </w:p>
    <w:p w14:paraId="167D4928"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par(</w:t>
      </w:r>
      <w:proofErr w:type="spellStart"/>
      <w:r w:rsidRPr="00A62C2D">
        <w:rPr>
          <w:rFonts w:ascii="Courier New" w:eastAsia="Times New Roman" w:hAnsi="Courier New" w:cs="Courier New"/>
          <w:color w:val="000000"/>
          <w:sz w:val="20"/>
          <w:szCs w:val="20"/>
        </w:rPr>
        <w:t>mfrow</w:t>
      </w:r>
      <w:proofErr w:type="spellEnd"/>
      <w:r w:rsidRPr="00A62C2D">
        <w:rPr>
          <w:rFonts w:ascii="Courier New" w:eastAsia="Times New Roman" w:hAnsi="Courier New" w:cs="Courier New"/>
          <w:color w:val="000000"/>
          <w:sz w:val="20"/>
          <w:szCs w:val="20"/>
        </w:rPr>
        <w:t>=</w:t>
      </w:r>
      <w:proofErr w:type="gramStart"/>
      <w:r w:rsidRPr="00A62C2D">
        <w:rPr>
          <w:rFonts w:ascii="Courier New" w:eastAsia="Times New Roman" w:hAnsi="Courier New" w:cs="Courier New"/>
          <w:color w:val="000000"/>
          <w:sz w:val="20"/>
          <w:szCs w:val="20"/>
        </w:rPr>
        <w:t>c(</w:t>
      </w:r>
      <w:proofErr w:type="gramEnd"/>
      <w:r w:rsidRPr="00A62C2D">
        <w:rPr>
          <w:rFonts w:ascii="Courier New" w:eastAsia="Times New Roman" w:hAnsi="Courier New" w:cs="Courier New"/>
          <w:color w:val="000000"/>
          <w:sz w:val="20"/>
          <w:szCs w:val="20"/>
        </w:rPr>
        <w:t>2,2))</w:t>
      </w:r>
    </w:p>
    <w:p w14:paraId="5F6C3282"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62C2D">
        <w:rPr>
          <w:rFonts w:ascii="Courier New" w:eastAsia="Times New Roman" w:hAnsi="Courier New" w:cs="Courier New"/>
          <w:color w:val="000000"/>
          <w:sz w:val="20"/>
          <w:szCs w:val="20"/>
        </w:rPr>
        <w:t>lapply</w:t>
      </w:r>
      <w:proofErr w:type="spellEnd"/>
      <w:r w:rsidRPr="00A62C2D">
        <w:rPr>
          <w:rFonts w:ascii="Courier New" w:eastAsia="Times New Roman" w:hAnsi="Courier New" w:cs="Courier New"/>
          <w:color w:val="000000"/>
          <w:sz w:val="20"/>
          <w:szCs w:val="20"/>
        </w:rPr>
        <w:t>(unique(</w:t>
      </w:r>
      <w:proofErr w:type="spellStart"/>
      <w:r w:rsidRPr="00A62C2D">
        <w:rPr>
          <w:rFonts w:ascii="Courier New" w:eastAsia="Times New Roman" w:hAnsi="Courier New" w:cs="Courier New"/>
          <w:color w:val="000000"/>
          <w:sz w:val="20"/>
          <w:szCs w:val="20"/>
        </w:rPr>
        <w:t>prostate$gleason</w:t>
      </w:r>
      <w:proofErr w:type="spellEnd"/>
      <w:r w:rsidRPr="00A62C2D">
        <w:rPr>
          <w:rFonts w:ascii="Courier New" w:eastAsia="Times New Roman" w:hAnsi="Courier New" w:cs="Courier New"/>
          <w:color w:val="000000"/>
          <w:sz w:val="20"/>
          <w:szCs w:val="20"/>
        </w:rPr>
        <w:t>), function(x</w:t>
      </w:r>
      <w:proofErr w:type="gramStart"/>
      <w:r w:rsidRPr="00A62C2D">
        <w:rPr>
          <w:rFonts w:ascii="Courier New" w:eastAsia="Times New Roman" w:hAnsi="Courier New" w:cs="Courier New"/>
          <w:color w:val="000000"/>
          <w:sz w:val="20"/>
          <w:szCs w:val="20"/>
        </w:rPr>
        <w:t>){</w:t>
      </w:r>
      <w:proofErr w:type="gramEnd"/>
    </w:p>
    <w:p w14:paraId="54DAA128"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62C2D">
        <w:rPr>
          <w:rFonts w:ascii="Courier New" w:eastAsia="Times New Roman" w:hAnsi="Courier New" w:cs="Courier New"/>
          <w:color w:val="000000"/>
          <w:sz w:val="20"/>
          <w:szCs w:val="20"/>
        </w:rPr>
        <w:t>qqnorm</w:t>
      </w:r>
      <w:proofErr w:type="spellEnd"/>
      <w:r w:rsidRPr="00A62C2D">
        <w:rPr>
          <w:rFonts w:ascii="Courier New" w:eastAsia="Times New Roman" w:hAnsi="Courier New" w:cs="Courier New"/>
          <w:color w:val="000000"/>
          <w:sz w:val="20"/>
          <w:szCs w:val="20"/>
        </w:rPr>
        <w:t>(</w:t>
      </w:r>
      <w:proofErr w:type="gramEnd"/>
      <w:r w:rsidRPr="00A62C2D">
        <w:rPr>
          <w:rFonts w:ascii="Courier New" w:eastAsia="Times New Roman" w:hAnsi="Courier New" w:cs="Courier New"/>
          <w:color w:val="000000"/>
          <w:sz w:val="20"/>
          <w:szCs w:val="20"/>
        </w:rPr>
        <w:t xml:space="preserve">subset(prostate, </w:t>
      </w:r>
      <w:proofErr w:type="spellStart"/>
      <w:r w:rsidRPr="00A62C2D">
        <w:rPr>
          <w:rFonts w:ascii="Courier New" w:eastAsia="Times New Roman" w:hAnsi="Courier New" w:cs="Courier New"/>
          <w:color w:val="000000"/>
          <w:sz w:val="20"/>
          <w:szCs w:val="20"/>
        </w:rPr>
        <w:t>gleason</w:t>
      </w:r>
      <w:proofErr w:type="spellEnd"/>
      <w:r w:rsidRPr="00A62C2D">
        <w:rPr>
          <w:rFonts w:ascii="Courier New" w:eastAsia="Times New Roman" w:hAnsi="Courier New" w:cs="Courier New"/>
          <w:color w:val="000000"/>
          <w:sz w:val="20"/>
          <w:szCs w:val="20"/>
        </w:rPr>
        <w:t>=x)$</w:t>
      </w:r>
      <w:proofErr w:type="spellStart"/>
      <w:r w:rsidRPr="00A62C2D">
        <w:rPr>
          <w:rFonts w:ascii="Courier New" w:eastAsia="Times New Roman" w:hAnsi="Courier New" w:cs="Courier New"/>
          <w:color w:val="000000"/>
          <w:sz w:val="20"/>
          <w:szCs w:val="20"/>
        </w:rPr>
        <w:t>psa</w:t>
      </w:r>
      <w:proofErr w:type="spellEnd"/>
      <w:r w:rsidRPr="00A62C2D">
        <w:rPr>
          <w:rFonts w:ascii="Courier New" w:eastAsia="Times New Roman" w:hAnsi="Courier New" w:cs="Courier New"/>
          <w:color w:val="000000"/>
          <w:sz w:val="20"/>
          <w:szCs w:val="20"/>
        </w:rPr>
        <w:t>, main=paste('Gleason =',x))</w:t>
      </w:r>
    </w:p>
    <w:p w14:paraId="62656601"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62C2D">
        <w:rPr>
          <w:rFonts w:ascii="Courier New" w:eastAsia="Times New Roman" w:hAnsi="Courier New" w:cs="Courier New"/>
          <w:color w:val="000000"/>
          <w:sz w:val="20"/>
          <w:szCs w:val="20"/>
        </w:rPr>
        <w:t>qqline</w:t>
      </w:r>
      <w:proofErr w:type="spellEnd"/>
      <w:r w:rsidRPr="00A62C2D">
        <w:rPr>
          <w:rFonts w:ascii="Courier New" w:eastAsia="Times New Roman" w:hAnsi="Courier New" w:cs="Courier New"/>
          <w:color w:val="000000"/>
          <w:sz w:val="20"/>
          <w:szCs w:val="20"/>
        </w:rPr>
        <w:t>(</w:t>
      </w:r>
      <w:proofErr w:type="gramEnd"/>
      <w:r w:rsidRPr="00A62C2D">
        <w:rPr>
          <w:rFonts w:ascii="Courier New" w:eastAsia="Times New Roman" w:hAnsi="Courier New" w:cs="Courier New"/>
          <w:color w:val="000000"/>
          <w:sz w:val="20"/>
          <w:szCs w:val="20"/>
        </w:rPr>
        <w:t xml:space="preserve">subset(prostate, </w:t>
      </w:r>
      <w:proofErr w:type="spellStart"/>
      <w:r w:rsidRPr="00A62C2D">
        <w:rPr>
          <w:rFonts w:ascii="Courier New" w:eastAsia="Times New Roman" w:hAnsi="Courier New" w:cs="Courier New"/>
          <w:color w:val="000000"/>
          <w:sz w:val="20"/>
          <w:szCs w:val="20"/>
        </w:rPr>
        <w:t>gleason</w:t>
      </w:r>
      <w:proofErr w:type="spellEnd"/>
      <w:r w:rsidRPr="00A62C2D">
        <w:rPr>
          <w:rFonts w:ascii="Courier New" w:eastAsia="Times New Roman" w:hAnsi="Courier New" w:cs="Courier New"/>
          <w:color w:val="000000"/>
          <w:sz w:val="20"/>
          <w:szCs w:val="20"/>
        </w:rPr>
        <w:t>=x)$</w:t>
      </w:r>
      <w:proofErr w:type="spellStart"/>
      <w:r w:rsidRPr="00A62C2D">
        <w:rPr>
          <w:rFonts w:ascii="Courier New" w:eastAsia="Times New Roman" w:hAnsi="Courier New" w:cs="Courier New"/>
          <w:color w:val="000000"/>
          <w:sz w:val="20"/>
          <w:szCs w:val="20"/>
        </w:rPr>
        <w:t>psa</w:t>
      </w:r>
      <w:proofErr w:type="spellEnd"/>
      <w:r w:rsidRPr="00A62C2D">
        <w:rPr>
          <w:rFonts w:ascii="Courier New" w:eastAsia="Times New Roman" w:hAnsi="Courier New" w:cs="Courier New"/>
          <w:color w:val="000000"/>
          <w:sz w:val="20"/>
          <w:szCs w:val="20"/>
        </w:rPr>
        <w:t>, main=paste('Gleason =',x))</w:t>
      </w:r>
    </w:p>
    <w:p w14:paraId="67071279"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w:t>
      </w:r>
    </w:p>
    <w:p w14:paraId="155C8B32"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A54AB79"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w:t>
      </w:r>
    </w:p>
    <w:p w14:paraId="3D42FE2D"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###Log and Square Root Assumptions##</w:t>
      </w:r>
    </w:p>
    <w:p w14:paraId="4E1DC72F"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w:t>
      </w:r>
    </w:p>
    <w:p w14:paraId="676F30CF"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B07421"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##Create the transformed data</w:t>
      </w:r>
    </w:p>
    <w:p w14:paraId="1F63E44A"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62C2D">
        <w:rPr>
          <w:rFonts w:ascii="Courier New" w:eastAsia="Times New Roman" w:hAnsi="Courier New" w:cs="Courier New"/>
          <w:color w:val="000000"/>
          <w:sz w:val="20"/>
          <w:szCs w:val="20"/>
        </w:rPr>
        <w:t>prostate$log.psa</w:t>
      </w:r>
      <w:proofErr w:type="spellEnd"/>
      <w:r w:rsidRPr="00A62C2D">
        <w:rPr>
          <w:rFonts w:ascii="Courier New" w:eastAsia="Times New Roman" w:hAnsi="Courier New" w:cs="Courier New"/>
          <w:color w:val="000000"/>
          <w:sz w:val="20"/>
          <w:szCs w:val="20"/>
        </w:rPr>
        <w:t xml:space="preserve"> &lt;- log(</w:t>
      </w:r>
      <w:proofErr w:type="spellStart"/>
      <w:r w:rsidRPr="00A62C2D">
        <w:rPr>
          <w:rFonts w:ascii="Courier New" w:eastAsia="Times New Roman" w:hAnsi="Courier New" w:cs="Courier New"/>
          <w:color w:val="000000"/>
          <w:sz w:val="20"/>
          <w:szCs w:val="20"/>
        </w:rPr>
        <w:t>prostate$psa</w:t>
      </w:r>
      <w:proofErr w:type="spellEnd"/>
      <w:r w:rsidRPr="00A62C2D">
        <w:rPr>
          <w:rFonts w:ascii="Courier New" w:eastAsia="Times New Roman" w:hAnsi="Courier New" w:cs="Courier New"/>
          <w:color w:val="000000"/>
          <w:sz w:val="20"/>
          <w:szCs w:val="20"/>
        </w:rPr>
        <w:t>)</w:t>
      </w:r>
    </w:p>
    <w:p w14:paraId="5639BD9A"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62C2D">
        <w:rPr>
          <w:rFonts w:ascii="Courier New" w:eastAsia="Times New Roman" w:hAnsi="Courier New" w:cs="Courier New"/>
          <w:color w:val="000000"/>
          <w:sz w:val="20"/>
          <w:szCs w:val="20"/>
        </w:rPr>
        <w:t>prostate$sqrt.psa</w:t>
      </w:r>
      <w:proofErr w:type="spellEnd"/>
      <w:r w:rsidRPr="00A62C2D">
        <w:rPr>
          <w:rFonts w:ascii="Courier New" w:eastAsia="Times New Roman" w:hAnsi="Courier New" w:cs="Courier New"/>
          <w:color w:val="000000"/>
          <w:sz w:val="20"/>
          <w:szCs w:val="20"/>
        </w:rPr>
        <w:t xml:space="preserve"> &lt;- sqrt(</w:t>
      </w:r>
      <w:proofErr w:type="spellStart"/>
      <w:r w:rsidRPr="00A62C2D">
        <w:rPr>
          <w:rFonts w:ascii="Courier New" w:eastAsia="Times New Roman" w:hAnsi="Courier New" w:cs="Courier New"/>
          <w:color w:val="000000"/>
          <w:sz w:val="20"/>
          <w:szCs w:val="20"/>
        </w:rPr>
        <w:t>prostate$psa</w:t>
      </w:r>
      <w:proofErr w:type="spellEnd"/>
      <w:r w:rsidRPr="00A62C2D">
        <w:rPr>
          <w:rFonts w:ascii="Courier New" w:eastAsia="Times New Roman" w:hAnsi="Courier New" w:cs="Courier New"/>
          <w:color w:val="000000"/>
          <w:sz w:val="20"/>
          <w:szCs w:val="20"/>
        </w:rPr>
        <w:t>)</w:t>
      </w:r>
    </w:p>
    <w:p w14:paraId="002BAB2B"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524B84"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##Boxplots</w:t>
      </w:r>
    </w:p>
    <w:p w14:paraId="3E27D7F4"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62C2D">
        <w:rPr>
          <w:rFonts w:ascii="Courier New" w:eastAsia="Times New Roman" w:hAnsi="Courier New" w:cs="Courier New"/>
          <w:color w:val="000000"/>
          <w:sz w:val="20"/>
          <w:szCs w:val="20"/>
        </w:rPr>
        <w:t>boxplot(</w:t>
      </w:r>
      <w:proofErr w:type="spellStart"/>
      <w:proofErr w:type="gramEnd"/>
      <w:r w:rsidRPr="00A62C2D">
        <w:rPr>
          <w:rFonts w:ascii="Courier New" w:eastAsia="Times New Roman" w:hAnsi="Courier New" w:cs="Courier New"/>
          <w:color w:val="000000"/>
          <w:sz w:val="20"/>
          <w:szCs w:val="20"/>
        </w:rPr>
        <w:t>log.psa</w:t>
      </w:r>
      <w:proofErr w:type="spellEnd"/>
      <w:r w:rsidRPr="00A62C2D">
        <w:rPr>
          <w:rFonts w:ascii="Courier New" w:eastAsia="Times New Roman" w:hAnsi="Courier New" w:cs="Courier New"/>
          <w:color w:val="000000"/>
          <w:sz w:val="20"/>
          <w:szCs w:val="20"/>
        </w:rPr>
        <w:t xml:space="preserve"> ~ </w:t>
      </w:r>
      <w:proofErr w:type="spellStart"/>
      <w:r w:rsidRPr="00A62C2D">
        <w:rPr>
          <w:rFonts w:ascii="Courier New" w:eastAsia="Times New Roman" w:hAnsi="Courier New" w:cs="Courier New"/>
          <w:color w:val="000000"/>
          <w:sz w:val="20"/>
          <w:szCs w:val="20"/>
        </w:rPr>
        <w:t>gleason</w:t>
      </w:r>
      <w:proofErr w:type="spellEnd"/>
      <w:r w:rsidRPr="00A62C2D">
        <w:rPr>
          <w:rFonts w:ascii="Courier New" w:eastAsia="Times New Roman" w:hAnsi="Courier New" w:cs="Courier New"/>
          <w:color w:val="000000"/>
          <w:sz w:val="20"/>
          <w:szCs w:val="20"/>
        </w:rPr>
        <w:t>, data=prostate)</w:t>
      </w:r>
    </w:p>
    <w:p w14:paraId="19947B11"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62C2D">
        <w:rPr>
          <w:rFonts w:ascii="Courier New" w:eastAsia="Times New Roman" w:hAnsi="Courier New" w:cs="Courier New"/>
          <w:color w:val="000000"/>
          <w:sz w:val="20"/>
          <w:szCs w:val="20"/>
        </w:rPr>
        <w:t>boxplot(</w:t>
      </w:r>
      <w:proofErr w:type="spellStart"/>
      <w:proofErr w:type="gramEnd"/>
      <w:r w:rsidRPr="00A62C2D">
        <w:rPr>
          <w:rFonts w:ascii="Courier New" w:eastAsia="Times New Roman" w:hAnsi="Courier New" w:cs="Courier New"/>
          <w:color w:val="000000"/>
          <w:sz w:val="20"/>
          <w:szCs w:val="20"/>
        </w:rPr>
        <w:t>sqrt.psa</w:t>
      </w:r>
      <w:proofErr w:type="spellEnd"/>
      <w:r w:rsidRPr="00A62C2D">
        <w:rPr>
          <w:rFonts w:ascii="Courier New" w:eastAsia="Times New Roman" w:hAnsi="Courier New" w:cs="Courier New"/>
          <w:color w:val="000000"/>
          <w:sz w:val="20"/>
          <w:szCs w:val="20"/>
        </w:rPr>
        <w:t xml:space="preserve"> ~ </w:t>
      </w:r>
      <w:proofErr w:type="spellStart"/>
      <w:r w:rsidRPr="00A62C2D">
        <w:rPr>
          <w:rFonts w:ascii="Courier New" w:eastAsia="Times New Roman" w:hAnsi="Courier New" w:cs="Courier New"/>
          <w:color w:val="000000"/>
          <w:sz w:val="20"/>
          <w:szCs w:val="20"/>
        </w:rPr>
        <w:t>gleason</w:t>
      </w:r>
      <w:proofErr w:type="spellEnd"/>
      <w:r w:rsidRPr="00A62C2D">
        <w:rPr>
          <w:rFonts w:ascii="Courier New" w:eastAsia="Times New Roman" w:hAnsi="Courier New" w:cs="Courier New"/>
          <w:color w:val="000000"/>
          <w:sz w:val="20"/>
          <w:szCs w:val="20"/>
        </w:rPr>
        <w:t>, data=prostate)</w:t>
      </w:r>
    </w:p>
    <w:p w14:paraId="70420354"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86AAA6"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##Histogram and QQ Plots - Log##</w:t>
      </w:r>
    </w:p>
    <w:p w14:paraId="5C4D62F7"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DA9492"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par(</w:t>
      </w:r>
      <w:proofErr w:type="spellStart"/>
      <w:r w:rsidRPr="00A62C2D">
        <w:rPr>
          <w:rFonts w:ascii="Courier New" w:eastAsia="Times New Roman" w:hAnsi="Courier New" w:cs="Courier New"/>
          <w:color w:val="000000"/>
          <w:sz w:val="20"/>
          <w:szCs w:val="20"/>
        </w:rPr>
        <w:t>mfrow</w:t>
      </w:r>
      <w:proofErr w:type="spellEnd"/>
      <w:r w:rsidRPr="00A62C2D">
        <w:rPr>
          <w:rFonts w:ascii="Courier New" w:eastAsia="Times New Roman" w:hAnsi="Courier New" w:cs="Courier New"/>
          <w:color w:val="000000"/>
          <w:sz w:val="20"/>
          <w:szCs w:val="20"/>
        </w:rPr>
        <w:t>=</w:t>
      </w:r>
      <w:proofErr w:type="gramStart"/>
      <w:r w:rsidRPr="00A62C2D">
        <w:rPr>
          <w:rFonts w:ascii="Courier New" w:eastAsia="Times New Roman" w:hAnsi="Courier New" w:cs="Courier New"/>
          <w:color w:val="000000"/>
          <w:sz w:val="20"/>
          <w:szCs w:val="20"/>
        </w:rPr>
        <w:t>c(</w:t>
      </w:r>
      <w:proofErr w:type="gramEnd"/>
      <w:r w:rsidRPr="00A62C2D">
        <w:rPr>
          <w:rFonts w:ascii="Courier New" w:eastAsia="Times New Roman" w:hAnsi="Courier New" w:cs="Courier New"/>
          <w:color w:val="000000"/>
          <w:sz w:val="20"/>
          <w:szCs w:val="20"/>
        </w:rPr>
        <w:t>2,2))</w:t>
      </w:r>
    </w:p>
    <w:p w14:paraId="1F825BAA"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62C2D">
        <w:rPr>
          <w:rFonts w:ascii="Courier New" w:eastAsia="Times New Roman" w:hAnsi="Courier New" w:cs="Courier New"/>
          <w:color w:val="000000"/>
          <w:sz w:val="20"/>
          <w:szCs w:val="20"/>
        </w:rPr>
        <w:t>lapply</w:t>
      </w:r>
      <w:proofErr w:type="spellEnd"/>
      <w:r w:rsidRPr="00A62C2D">
        <w:rPr>
          <w:rFonts w:ascii="Courier New" w:eastAsia="Times New Roman" w:hAnsi="Courier New" w:cs="Courier New"/>
          <w:color w:val="000000"/>
          <w:sz w:val="20"/>
          <w:szCs w:val="20"/>
        </w:rPr>
        <w:t>(unique(</w:t>
      </w:r>
      <w:proofErr w:type="spellStart"/>
      <w:r w:rsidRPr="00A62C2D">
        <w:rPr>
          <w:rFonts w:ascii="Courier New" w:eastAsia="Times New Roman" w:hAnsi="Courier New" w:cs="Courier New"/>
          <w:color w:val="000000"/>
          <w:sz w:val="20"/>
          <w:szCs w:val="20"/>
        </w:rPr>
        <w:t>prostate$gleason</w:t>
      </w:r>
      <w:proofErr w:type="spellEnd"/>
      <w:r w:rsidRPr="00A62C2D">
        <w:rPr>
          <w:rFonts w:ascii="Courier New" w:eastAsia="Times New Roman" w:hAnsi="Courier New" w:cs="Courier New"/>
          <w:color w:val="000000"/>
          <w:sz w:val="20"/>
          <w:szCs w:val="20"/>
        </w:rPr>
        <w:t>), function(x</w:t>
      </w:r>
      <w:proofErr w:type="gramStart"/>
      <w:r w:rsidRPr="00A62C2D">
        <w:rPr>
          <w:rFonts w:ascii="Courier New" w:eastAsia="Times New Roman" w:hAnsi="Courier New" w:cs="Courier New"/>
          <w:color w:val="000000"/>
          <w:sz w:val="20"/>
          <w:szCs w:val="20"/>
        </w:rPr>
        <w:t>){</w:t>
      </w:r>
      <w:proofErr w:type="gramEnd"/>
    </w:p>
    <w:p w14:paraId="67034C31"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62C2D">
        <w:rPr>
          <w:rFonts w:ascii="Courier New" w:eastAsia="Times New Roman" w:hAnsi="Courier New" w:cs="Courier New"/>
          <w:color w:val="000000"/>
          <w:sz w:val="20"/>
          <w:szCs w:val="20"/>
        </w:rPr>
        <w:t>hist</w:t>
      </w:r>
      <w:proofErr w:type="spellEnd"/>
      <w:r w:rsidRPr="00A62C2D">
        <w:rPr>
          <w:rFonts w:ascii="Courier New" w:eastAsia="Times New Roman" w:hAnsi="Courier New" w:cs="Courier New"/>
          <w:color w:val="000000"/>
          <w:sz w:val="20"/>
          <w:szCs w:val="20"/>
        </w:rPr>
        <w:t>(</w:t>
      </w:r>
      <w:proofErr w:type="gramEnd"/>
      <w:r w:rsidRPr="00A62C2D">
        <w:rPr>
          <w:rFonts w:ascii="Courier New" w:eastAsia="Times New Roman" w:hAnsi="Courier New" w:cs="Courier New"/>
          <w:color w:val="000000"/>
          <w:sz w:val="20"/>
          <w:szCs w:val="20"/>
        </w:rPr>
        <w:t xml:space="preserve">subset(prostate, </w:t>
      </w:r>
      <w:proofErr w:type="spellStart"/>
      <w:r w:rsidRPr="00A62C2D">
        <w:rPr>
          <w:rFonts w:ascii="Courier New" w:eastAsia="Times New Roman" w:hAnsi="Courier New" w:cs="Courier New"/>
          <w:color w:val="000000"/>
          <w:sz w:val="20"/>
          <w:szCs w:val="20"/>
        </w:rPr>
        <w:t>gleason</w:t>
      </w:r>
      <w:proofErr w:type="spellEnd"/>
      <w:r w:rsidRPr="00A62C2D">
        <w:rPr>
          <w:rFonts w:ascii="Courier New" w:eastAsia="Times New Roman" w:hAnsi="Courier New" w:cs="Courier New"/>
          <w:color w:val="000000"/>
          <w:sz w:val="20"/>
          <w:szCs w:val="20"/>
        </w:rPr>
        <w:t>=x)$</w:t>
      </w:r>
      <w:proofErr w:type="spellStart"/>
      <w:r w:rsidRPr="00A62C2D">
        <w:rPr>
          <w:rFonts w:ascii="Courier New" w:eastAsia="Times New Roman" w:hAnsi="Courier New" w:cs="Courier New"/>
          <w:color w:val="000000"/>
          <w:sz w:val="20"/>
          <w:szCs w:val="20"/>
        </w:rPr>
        <w:t>log.psa</w:t>
      </w:r>
      <w:proofErr w:type="spellEnd"/>
      <w:r w:rsidRPr="00A62C2D">
        <w:rPr>
          <w:rFonts w:ascii="Courier New" w:eastAsia="Times New Roman" w:hAnsi="Courier New" w:cs="Courier New"/>
          <w:color w:val="000000"/>
          <w:sz w:val="20"/>
          <w:szCs w:val="20"/>
        </w:rPr>
        <w:t xml:space="preserve">, </w:t>
      </w:r>
      <w:proofErr w:type="spellStart"/>
      <w:r w:rsidRPr="00A62C2D">
        <w:rPr>
          <w:rFonts w:ascii="Courier New" w:eastAsia="Times New Roman" w:hAnsi="Courier New" w:cs="Courier New"/>
          <w:color w:val="000000"/>
          <w:sz w:val="20"/>
          <w:szCs w:val="20"/>
        </w:rPr>
        <w:t>xlab</w:t>
      </w:r>
      <w:proofErr w:type="spellEnd"/>
      <w:r w:rsidRPr="00A62C2D">
        <w:rPr>
          <w:rFonts w:ascii="Courier New" w:eastAsia="Times New Roman" w:hAnsi="Courier New" w:cs="Courier New"/>
          <w:color w:val="000000"/>
          <w:sz w:val="20"/>
          <w:szCs w:val="20"/>
        </w:rPr>
        <w:t>='Log of PSA', main=paste('Gleason =',x))})</w:t>
      </w:r>
    </w:p>
    <w:p w14:paraId="048EDFED"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par(</w:t>
      </w:r>
      <w:proofErr w:type="spellStart"/>
      <w:r w:rsidRPr="00A62C2D">
        <w:rPr>
          <w:rFonts w:ascii="Courier New" w:eastAsia="Times New Roman" w:hAnsi="Courier New" w:cs="Courier New"/>
          <w:color w:val="000000"/>
          <w:sz w:val="20"/>
          <w:szCs w:val="20"/>
        </w:rPr>
        <w:t>mfrow</w:t>
      </w:r>
      <w:proofErr w:type="spellEnd"/>
      <w:r w:rsidRPr="00A62C2D">
        <w:rPr>
          <w:rFonts w:ascii="Courier New" w:eastAsia="Times New Roman" w:hAnsi="Courier New" w:cs="Courier New"/>
          <w:color w:val="000000"/>
          <w:sz w:val="20"/>
          <w:szCs w:val="20"/>
        </w:rPr>
        <w:t>=</w:t>
      </w:r>
      <w:proofErr w:type="gramStart"/>
      <w:r w:rsidRPr="00A62C2D">
        <w:rPr>
          <w:rFonts w:ascii="Courier New" w:eastAsia="Times New Roman" w:hAnsi="Courier New" w:cs="Courier New"/>
          <w:color w:val="000000"/>
          <w:sz w:val="20"/>
          <w:szCs w:val="20"/>
        </w:rPr>
        <w:t>c(</w:t>
      </w:r>
      <w:proofErr w:type="gramEnd"/>
      <w:r w:rsidRPr="00A62C2D">
        <w:rPr>
          <w:rFonts w:ascii="Courier New" w:eastAsia="Times New Roman" w:hAnsi="Courier New" w:cs="Courier New"/>
          <w:color w:val="000000"/>
          <w:sz w:val="20"/>
          <w:szCs w:val="20"/>
        </w:rPr>
        <w:t>2,2))</w:t>
      </w:r>
    </w:p>
    <w:p w14:paraId="78313EB1"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62C2D">
        <w:rPr>
          <w:rFonts w:ascii="Courier New" w:eastAsia="Times New Roman" w:hAnsi="Courier New" w:cs="Courier New"/>
          <w:color w:val="000000"/>
          <w:sz w:val="20"/>
          <w:szCs w:val="20"/>
        </w:rPr>
        <w:t>lapply</w:t>
      </w:r>
      <w:proofErr w:type="spellEnd"/>
      <w:r w:rsidRPr="00A62C2D">
        <w:rPr>
          <w:rFonts w:ascii="Courier New" w:eastAsia="Times New Roman" w:hAnsi="Courier New" w:cs="Courier New"/>
          <w:color w:val="000000"/>
          <w:sz w:val="20"/>
          <w:szCs w:val="20"/>
        </w:rPr>
        <w:t>(unique(</w:t>
      </w:r>
      <w:proofErr w:type="spellStart"/>
      <w:r w:rsidRPr="00A62C2D">
        <w:rPr>
          <w:rFonts w:ascii="Courier New" w:eastAsia="Times New Roman" w:hAnsi="Courier New" w:cs="Courier New"/>
          <w:color w:val="000000"/>
          <w:sz w:val="20"/>
          <w:szCs w:val="20"/>
        </w:rPr>
        <w:t>prostate$gleason</w:t>
      </w:r>
      <w:proofErr w:type="spellEnd"/>
      <w:r w:rsidRPr="00A62C2D">
        <w:rPr>
          <w:rFonts w:ascii="Courier New" w:eastAsia="Times New Roman" w:hAnsi="Courier New" w:cs="Courier New"/>
          <w:color w:val="000000"/>
          <w:sz w:val="20"/>
          <w:szCs w:val="20"/>
        </w:rPr>
        <w:t>), function(x</w:t>
      </w:r>
      <w:proofErr w:type="gramStart"/>
      <w:r w:rsidRPr="00A62C2D">
        <w:rPr>
          <w:rFonts w:ascii="Courier New" w:eastAsia="Times New Roman" w:hAnsi="Courier New" w:cs="Courier New"/>
          <w:color w:val="000000"/>
          <w:sz w:val="20"/>
          <w:szCs w:val="20"/>
        </w:rPr>
        <w:t>){</w:t>
      </w:r>
      <w:proofErr w:type="gramEnd"/>
    </w:p>
    <w:p w14:paraId="143F03F7"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62C2D">
        <w:rPr>
          <w:rFonts w:ascii="Courier New" w:eastAsia="Times New Roman" w:hAnsi="Courier New" w:cs="Courier New"/>
          <w:color w:val="000000"/>
          <w:sz w:val="20"/>
          <w:szCs w:val="20"/>
        </w:rPr>
        <w:t>qqnorm</w:t>
      </w:r>
      <w:proofErr w:type="spellEnd"/>
      <w:r w:rsidRPr="00A62C2D">
        <w:rPr>
          <w:rFonts w:ascii="Courier New" w:eastAsia="Times New Roman" w:hAnsi="Courier New" w:cs="Courier New"/>
          <w:color w:val="000000"/>
          <w:sz w:val="20"/>
          <w:szCs w:val="20"/>
        </w:rPr>
        <w:t>(</w:t>
      </w:r>
      <w:proofErr w:type="gramEnd"/>
      <w:r w:rsidRPr="00A62C2D">
        <w:rPr>
          <w:rFonts w:ascii="Courier New" w:eastAsia="Times New Roman" w:hAnsi="Courier New" w:cs="Courier New"/>
          <w:color w:val="000000"/>
          <w:sz w:val="20"/>
          <w:szCs w:val="20"/>
        </w:rPr>
        <w:t xml:space="preserve">subset(prostate, </w:t>
      </w:r>
      <w:proofErr w:type="spellStart"/>
      <w:r w:rsidRPr="00A62C2D">
        <w:rPr>
          <w:rFonts w:ascii="Courier New" w:eastAsia="Times New Roman" w:hAnsi="Courier New" w:cs="Courier New"/>
          <w:color w:val="000000"/>
          <w:sz w:val="20"/>
          <w:szCs w:val="20"/>
        </w:rPr>
        <w:t>gleason</w:t>
      </w:r>
      <w:proofErr w:type="spellEnd"/>
      <w:r w:rsidRPr="00A62C2D">
        <w:rPr>
          <w:rFonts w:ascii="Courier New" w:eastAsia="Times New Roman" w:hAnsi="Courier New" w:cs="Courier New"/>
          <w:color w:val="000000"/>
          <w:sz w:val="20"/>
          <w:szCs w:val="20"/>
        </w:rPr>
        <w:t>=x)$</w:t>
      </w:r>
      <w:proofErr w:type="spellStart"/>
      <w:r w:rsidRPr="00A62C2D">
        <w:rPr>
          <w:rFonts w:ascii="Courier New" w:eastAsia="Times New Roman" w:hAnsi="Courier New" w:cs="Courier New"/>
          <w:color w:val="000000"/>
          <w:sz w:val="20"/>
          <w:szCs w:val="20"/>
        </w:rPr>
        <w:t>log.psa</w:t>
      </w:r>
      <w:proofErr w:type="spellEnd"/>
      <w:r w:rsidRPr="00A62C2D">
        <w:rPr>
          <w:rFonts w:ascii="Courier New" w:eastAsia="Times New Roman" w:hAnsi="Courier New" w:cs="Courier New"/>
          <w:color w:val="000000"/>
          <w:sz w:val="20"/>
          <w:szCs w:val="20"/>
        </w:rPr>
        <w:t>, main=paste('Gleason =',x))</w:t>
      </w:r>
    </w:p>
    <w:p w14:paraId="5087D15A"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62C2D">
        <w:rPr>
          <w:rFonts w:ascii="Courier New" w:eastAsia="Times New Roman" w:hAnsi="Courier New" w:cs="Courier New"/>
          <w:color w:val="000000"/>
          <w:sz w:val="20"/>
          <w:szCs w:val="20"/>
        </w:rPr>
        <w:t>qqline</w:t>
      </w:r>
      <w:proofErr w:type="spellEnd"/>
      <w:r w:rsidRPr="00A62C2D">
        <w:rPr>
          <w:rFonts w:ascii="Courier New" w:eastAsia="Times New Roman" w:hAnsi="Courier New" w:cs="Courier New"/>
          <w:color w:val="000000"/>
          <w:sz w:val="20"/>
          <w:szCs w:val="20"/>
        </w:rPr>
        <w:t>(</w:t>
      </w:r>
      <w:proofErr w:type="gramEnd"/>
      <w:r w:rsidRPr="00A62C2D">
        <w:rPr>
          <w:rFonts w:ascii="Courier New" w:eastAsia="Times New Roman" w:hAnsi="Courier New" w:cs="Courier New"/>
          <w:color w:val="000000"/>
          <w:sz w:val="20"/>
          <w:szCs w:val="20"/>
        </w:rPr>
        <w:t xml:space="preserve">subset(prostate, </w:t>
      </w:r>
      <w:proofErr w:type="spellStart"/>
      <w:r w:rsidRPr="00A62C2D">
        <w:rPr>
          <w:rFonts w:ascii="Courier New" w:eastAsia="Times New Roman" w:hAnsi="Courier New" w:cs="Courier New"/>
          <w:color w:val="000000"/>
          <w:sz w:val="20"/>
          <w:szCs w:val="20"/>
        </w:rPr>
        <w:t>gleason</w:t>
      </w:r>
      <w:proofErr w:type="spellEnd"/>
      <w:r w:rsidRPr="00A62C2D">
        <w:rPr>
          <w:rFonts w:ascii="Courier New" w:eastAsia="Times New Roman" w:hAnsi="Courier New" w:cs="Courier New"/>
          <w:color w:val="000000"/>
          <w:sz w:val="20"/>
          <w:szCs w:val="20"/>
        </w:rPr>
        <w:t>=x)$</w:t>
      </w:r>
      <w:proofErr w:type="spellStart"/>
      <w:r w:rsidRPr="00A62C2D">
        <w:rPr>
          <w:rFonts w:ascii="Courier New" w:eastAsia="Times New Roman" w:hAnsi="Courier New" w:cs="Courier New"/>
          <w:color w:val="000000"/>
          <w:sz w:val="20"/>
          <w:szCs w:val="20"/>
        </w:rPr>
        <w:t>log.psa</w:t>
      </w:r>
      <w:proofErr w:type="spellEnd"/>
      <w:r w:rsidRPr="00A62C2D">
        <w:rPr>
          <w:rFonts w:ascii="Courier New" w:eastAsia="Times New Roman" w:hAnsi="Courier New" w:cs="Courier New"/>
          <w:color w:val="000000"/>
          <w:sz w:val="20"/>
          <w:szCs w:val="20"/>
        </w:rPr>
        <w:t>, main=paste('Gleason =',x))</w:t>
      </w:r>
    </w:p>
    <w:p w14:paraId="0577537F"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w:t>
      </w:r>
    </w:p>
    <w:p w14:paraId="4DCAF4E5"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21D326"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##Histogram and QQ Plots - Square Root</w:t>
      </w:r>
    </w:p>
    <w:p w14:paraId="72AE5076"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51C238"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par(</w:t>
      </w:r>
      <w:proofErr w:type="spellStart"/>
      <w:r w:rsidRPr="00A62C2D">
        <w:rPr>
          <w:rFonts w:ascii="Courier New" w:eastAsia="Times New Roman" w:hAnsi="Courier New" w:cs="Courier New"/>
          <w:color w:val="000000"/>
          <w:sz w:val="20"/>
          <w:szCs w:val="20"/>
        </w:rPr>
        <w:t>mfrow</w:t>
      </w:r>
      <w:proofErr w:type="spellEnd"/>
      <w:r w:rsidRPr="00A62C2D">
        <w:rPr>
          <w:rFonts w:ascii="Courier New" w:eastAsia="Times New Roman" w:hAnsi="Courier New" w:cs="Courier New"/>
          <w:color w:val="000000"/>
          <w:sz w:val="20"/>
          <w:szCs w:val="20"/>
        </w:rPr>
        <w:t>=</w:t>
      </w:r>
      <w:proofErr w:type="gramStart"/>
      <w:r w:rsidRPr="00A62C2D">
        <w:rPr>
          <w:rFonts w:ascii="Courier New" w:eastAsia="Times New Roman" w:hAnsi="Courier New" w:cs="Courier New"/>
          <w:color w:val="000000"/>
          <w:sz w:val="20"/>
          <w:szCs w:val="20"/>
        </w:rPr>
        <w:t>c(</w:t>
      </w:r>
      <w:proofErr w:type="gramEnd"/>
      <w:r w:rsidRPr="00A62C2D">
        <w:rPr>
          <w:rFonts w:ascii="Courier New" w:eastAsia="Times New Roman" w:hAnsi="Courier New" w:cs="Courier New"/>
          <w:color w:val="000000"/>
          <w:sz w:val="20"/>
          <w:szCs w:val="20"/>
        </w:rPr>
        <w:t>2,2))</w:t>
      </w:r>
    </w:p>
    <w:p w14:paraId="6F94A1DA"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62C2D">
        <w:rPr>
          <w:rFonts w:ascii="Courier New" w:eastAsia="Times New Roman" w:hAnsi="Courier New" w:cs="Courier New"/>
          <w:color w:val="000000"/>
          <w:sz w:val="20"/>
          <w:szCs w:val="20"/>
        </w:rPr>
        <w:t>lapply</w:t>
      </w:r>
      <w:proofErr w:type="spellEnd"/>
      <w:r w:rsidRPr="00A62C2D">
        <w:rPr>
          <w:rFonts w:ascii="Courier New" w:eastAsia="Times New Roman" w:hAnsi="Courier New" w:cs="Courier New"/>
          <w:color w:val="000000"/>
          <w:sz w:val="20"/>
          <w:szCs w:val="20"/>
        </w:rPr>
        <w:t>(unique(</w:t>
      </w:r>
      <w:proofErr w:type="spellStart"/>
      <w:r w:rsidRPr="00A62C2D">
        <w:rPr>
          <w:rFonts w:ascii="Courier New" w:eastAsia="Times New Roman" w:hAnsi="Courier New" w:cs="Courier New"/>
          <w:color w:val="000000"/>
          <w:sz w:val="20"/>
          <w:szCs w:val="20"/>
        </w:rPr>
        <w:t>prostate$gleason</w:t>
      </w:r>
      <w:proofErr w:type="spellEnd"/>
      <w:r w:rsidRPr="00A62C2D">
        <w:rPr>
          <w:rFonts w:ascii="Courier New" w:eastAsia="Times New Roman" w:hAnsi="Courier New" w:cs="Courier New"/>
          <w:color w:val="000000"/>
          <w:sz w:val="20"/>
          <w:szCs w:val="20"/>
        </w:rPr>
        <w:t>), function(x</w:t>
      </w:r>
      <w:proofErr w:type="gramStart"/>
      <w:r w:rsidRPr="00A62C2D">
        <w:rPr>
          <w:rFonts w:ascii="Courier New" w:eastAsia="Times New Roman" w:hAnsi="Courier New" w:cs="Courier New"/>
          <w:color w:val="000000"/>
          <w:sz w:val="20"/>
          <w:szCs w:val="20"/>
        </w:rPr>
        <w:t>){</w:t>
      </w:r>
      <w:proofErr w:type="gramEnd"/>
    </w:p>
    <w:p w14:paraId="34121B49"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62C2D">
        <w:rPr>
          <w:rFonts w:ascii="Courier New" w:eastAsia="Times New Roman" w:hAnsi="Courier New" w:cs="Courier New"/>
          <w:color w:val="000000"/>
          <w:sz w:val="20"/>
          <w:szCs w:val="20"/>
        </w:rPr>
        <w:t>hist</w:t>
      </w:r>
      <w:proofErr w:type="spellEnd"/>
      <w:r w:rsidRPr="00A62C2D">
        <w:rPr>
          <w:rFonts w:ascii="Courier New" w:eastAsia="Times New Roman" w:hAnsi="Courier New" w:cs="Courier New"/>
          <w:color w:val="000000"/>
          <w:sz w:val="20"/>
          <w:szCs w:val="20"/>
        </w:rPr>
        <w:t>(</w:t>
      </w:r>
      <w:proofErr w:type="gramEnd"/>
      <w:r w:rsidRPr="00A62C2D">
        <w:rPr>
          <w:rFonts w:ascii="Courier New" w:eastAsia="Times New Roman" w:hAnsi="Courier New" w:cs="Courier New"/>
          <w:color w:val="000000"/>
          <w:sz w:val="20"/>
          <w:szCs w:val="20"/>
        </w:rPr>
        <w:t xml:space="preserve">subset(prostate, </w:t>
      </w:r>
      <w:proofErr w:type="spellStart"/>
      <w:r w:rsidRPr="00A62C2D">
        <w:rPr>
          <w:rFonts w:ascii="Courier New" w:eastAsia="Times New Roman" w:hAnsi="Courier New" w:cs="Courier New"/>
          <w:color w:val="000000"/>
          <w:sz w:val="20"/>
          <w:szCs w:val="20"/>
        </w:rPr>
        <w:t>gleason</w:t>
      </w:r>
      <w:proofErr w:type="spellEnd"/>
      <w:r w:rsidRPr="00A62C2D">
        <w:rPr>
          <w:rFonts w:ascii="Courier New" w:eastAsia="Times New Roman" w:hAnsi="Courier New" w:cs="Courier New"/>
          <w:color w:val="000000"/>
          <w:sz w:val="20"/>
          <w:szCs w:val="20"/>
        </w:rPr>
        <w:t>=x)$</w:t>
      </w:r>
      <w:proofErr w:type="spellStart"/>
      <w:r w:rsidRPr="00A62C2D">
        <w:rPr>
          <w:rFonts w:ascii="Courier New" w:eastAsia="Times New Roman" w:hAnsi="Courier New" w:cs="Courier New"/>
          <w:color w:val="000000"/>
          <w:sz w:val="20"/>
          <w:szCs w:val="20"/>
        </w:rPr>
        <w:t>sqrt.psa</w:t>
      </w:r>
      <w:proofErr w:type="spellEnd"/>
      <w:r w:rsidRPr="00A62C2D">
        <w:rPr>
          <w:rFonts w:ascii="Courier New" w:eastAsia="Times New Roman" w:hAnsi="Courier New" w:cs="Courier New"/>
          <w:color w:val="000000"/>
          <w:sz w:val="20"/>
          <w:szCs w:val="20"/>
        </w:rPr>
        <w:t xml:space="preserve">, </w:t>
      </w:r>
      <w:proofErr w:type="spellStart"/>
      <w:r w:rsidRPr="00A62C2D">
        <w:rPr>
          <w:rFonts w:ascii="Courier New" w:eastAsia="Times New Roman" w:hAnsi="Courier New" w:cs="Courier New"/>
          <w:color w:val="000000"/>
          <w:sz w:val="20"/>
          <w:szCs w:val="20"/>
        </w:rPr>
        <w:t>xlab</w:t>
      </w:r>
      <w:proofErr w:type="spellEnd"/>
      <w:r w:rsidRPr="00A62C2D">
        <w:rPr>
          <w:rFonts w:ascii="Courier New" w:eastAsia="Times New Roman" w:hAnsi="Courier New" w:cs="Courier New"/>
          <w:color w:val="000000"/>
          <w:sz w:val="20"/>
          <w:szCs w:val="20"/>
        </w:rPr>
        <w:t>='Square Root of PSA', main=paste('Gleason =',x))})</w:t>
      </w:r>
    </w:p>
    <w:p w14:paraId="35AD995C"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par(</w:t>
      </w:r>
      <w:proofErr w:type="spellStart"/>
      <w:r w:rsidRPr="00A62C2D">
        <w:rPr>
          <w:rFonts w:ascii="Courier New" w:eastAsia="Times New Roman" w:hAnsi="Courier New" w:cs="Courier New"/>
          <w:color w:val="000000"/>
          <w:sz w:val="20"/>
          <w:szCs w:val="20"/>
        </w:rPr>
        <w:t>mfrow</w:t>
      </w:r>
      <w:proofErr w:type="spellEnd"/>
      <w:r w:rsidRPr="00A62C2D">
        <w:rPr>
          <w:rFonts w:ascii="Courier New" w:eastAsia="Times New Roman" w:hAnsi="Courier New" w:cs="Courier New"/>
          <w:color w:val="000000"/>
          <w:sz w:val="20"/>
          <w:szCs w:val="20"/>
        </w:rPr>
        <w:t>=</w:t>
      </w:r>
      <w:proofErr w:type="gramStart"/>
      <w:r w:rsidRPr="00A62C2D">
        <w:rPr>
          <w:rFonts w:ascii="Courier New" w:eastAsia="Times New Roman" w:hAnsi="Courier New" w:cs="Courier New"/>
          <w:color w:val="000000"/>
          <w:sz w:val="20"/>
          <w:szCs w:val="20"/>
        </w:rPr>
        <w:t>c(</w:t>
      </w:r>
      <w:proofErr w:type="gramEnd"/>
      <w:r w:rsidRPr="00A62C2D">
        <w:rPr>
          <w:rFonts w:ascii="Courier New" w:eastAsia="Times New Roman" w:hAnsi="Courier New" w:cs="Courier New"/>
          <w:color w:val="000000"/>
          <w:sz w:val="20"/>
          <w:szCs w:val="20"/>
        </w:rPr>
        <w:t>2,2))</w:t>
      </w:r>
    </w:p>
    <w:p w14:paraId="5FE13018"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62C2D">
        <w:rPr>
          <w:rFonts w:ascii="Courier New" w:eastAsia="Times New Roman" w:hAnsi="Courier New" w:cs="Courier New"/>
          <w:color w:val="000000"/>
          <w:sz w:val="20"/>
          <w:szCs w:val="20"/>
        </w:rPr>
        <w:t>lapply</w:t>
      </w:r>
      <w:proofErr w:type="spellEnd"/>
      <w:r w:rsidRPr="00A62C2D">
        <w:rPr>
          <w:rFonts w:ascii="Courier New" w:eastAsia="Times New Roman" w:hAnsi="Courier New" w:cs="Courier New"/>
          <w:color w:val="000000"/>
          <w:sz w:val="20"/>
          <w:szCs w:val="20"/>
        </w:rPr>
        <w:t>(unique(</w:t>
      </w:r>
      <w:proofErr w:type="spellStart"/>
      <w:r w:rsidRPr="00A62C2D">
        <w:rPr>
          <w:rFonts w:ascii="Courier New" w:eastAsia="Times New Roman" w:hAnsi="Courier New" w:cs="Courier New"/>
          <w:color w:val="000000"/>
          <w:sz w:val="20"/>
          <w:szCs w:val="20"/>
        </w:rPr>
        <w:t>prostate$gleason</w:t>
      </w:r>
      <w:proofErr w:type="spellEnd"/>
      <w:r w:rsidRPr="00A62C2D">
        <w:rPr>
          <w:rFonts w:ascii="Courier New" w:eastAsia="Times New Roman" w:hAnsi="Courier New" w:cs="Courier New"/>
          <w:color w:val="000000"/>
          <w:sz w:val="20"/>
          <w:szCs w:val="20"/>
        </w:rPr>
        <w:t>), function(x</w:t>
      </w:r>
      <w:proofErr w:type="gramStart"/>
      <w:r w:rsidRPr="00A62C2D">
        <w:rPr>
          <w:rFonts w:ascii="Courier New" w:eastAsia="Times New Roman" w:hAnsi="Courier New" w:cs="Courier New"/>
          <w:color w:val="000000"/>
          <w:sz w:val="20"/>
          <w:szCs w:val="20"/>
        </w:rPr>
        <w:t>){</w:t>
      </w:r>
      <w:proofErr w:type="gramEnd"/>
    </w:p>
    <w:p w14:paraId="5CFEE21B"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62C2D">
        <w:rPr>
          <w:rFonts w:ascii="Courier New" w:eastAsia="Times New Roman" w:hAnsi="Courier New" w:cs="Courier New"/>
          <w:color w:val="000000"/>
          <w:sz w:val="20"/>
          <w:szCs w:val="20"/>
        </w:rPr>
        <w:t>qqnorm</w:t>
      </w:r>
      <w:proofErr w:type="spellEnd"/>
      <w:r w:rsidRPr="00A62C2D">
        <w:rPr>
          <w:rFonts w:ascii="Courier New" w:eastAsia="Times New Roman" w:hAnsi="Courier New" w:cs="Courier New"/>
          <w:color w:val="000000"/>
          <w:sz w:val="20"/>
          <w:szCs w:val="20"/>
        </w:rPr>
        <w:t>(</w:t>
      </w:r>
      <w:proofErr w:type="gramEnd"/>
      <w:r w:rsidRPr="00A62C2D">
        <w:rPr>
          <w:rFonts w:ascii="Courier New" w:eastAsia="Times New Roman" w:hAnsi="Courier New" w:cs="Courier New"/>
          <w:color w:val="000000"/>
          <w:sz w:val="20"/>
          <w:szCs w:val="20"/>
        </w:rPr>
        <w:t xml:space="preserve">subset(prostate, </w:t>
      </w:r>
      <w:proofErr w:type="spellStart"/>
      <w:r w:rsidRPr="00A62C2D">
        <w:rPr>
          <w:rFonts w:ascii="Courier New" w:eastAsia="Times New Roman" w:hAnsi="Courier New" w:cs="Courier New"/>
          <w:color w:val="000000"/>
          <w:sz w:val="20"/>
          <w:szCs w:val="20"/>
        </w:rPr>
        <w:t>gleason</w:t>
      </w:r>
      <w:proofErr w:type="spellEnd"/>
      <w:r w:rsidRPr="00A62C2D">
        <w:rPr>
          <w:rFonts w:ascii="Courier New" w:eastAsia="Times New Roman" w:hAnsi="Courier New" w:cs="Courier New"/>
          <w:color w:val="000000"/>
          <w:sz w:val="20"/>
          <w:szCs w:val="20"/>
        </w:rPr>
        <w:t>=x)$</w:t>
      </w:r>
      <w:proofErr w:type="spellStart"/>
      <w:r w:rsidRPr="00A62C2D">
        <w:rPr>
          <w:rFonts w:ascii="Courier New" w:eastAsia="Times New Roman" w:hAnsi="Courier New" w:cs="Courier New"/>
          <w:color w:val="000000"/>
          <w:sz w:val="20"/>
          <w:szCs w:val="20"/>
        </w:rPr>
        <w:t>sqrt.psa</w:t>
      </w:r>
      <w:proofErr w:type="spellEnd"/>
      <w:r w:rsidRPr="00A62C2D">
        <w:rPr>
          <w:rFonts w:ascii="Courier New" w:eastAsia="Times New Roman" w:hAnsi="Courier New" w:cs="Courier New"/>
          <w:color w:val="000000"/>
          <w:sz w:val="20"/>
          <w:szCs w:val="20"/>
        </w:rPr>
        <w:t>, main=paste('Gleason =',x))</w:t>
      </w:r>
    </w:p>
    <w:p w14:paraId="39351A66"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62C2D">
        <w:rPr>
          <w:rFonts w:ascii="Courier New" w:eastAsia="Times New Roman" w:hAnsi="Courier New" w:cs="Courier New"/>
          <w:color w:val="000000"/>
          <w:sz w:val="20"/>
          <w:szCs w:val="20"/>
        </w:rPr>
        <w:t>qqline</w:t>
      </w:r>
      <w:proofErr w:type="spellEnd"/>
      <w:r w:rsidRPr="00A62C2D">
        <w:rPr>
          <w:rFonts w:ascii="Courier New" w:eastAsia="Times New Roman" w:hAnsi="Courier New" w:cs="Courier New"/>
          <w:color w:val="000000"/>
          <w:sz w:val="20"/>
          <w:szCs w:val="20"/>
        </w:rPr>
        <w:t>(</w:t>
      </w:r>
      <w:proofErr w:type="gramEnd"/>
      <w:r w:rsidRPr="00A62C2D">
        <w:rPr>
          <w:rFonts w:ascii="Courier New" w:eastAsia="Times New Roman" w:hAnsi="Courier New" w:cs="Courier New"/>
          <w:color w:val="000000"/>
          <w:sz w:val="20"/>
          <w:szCs w:val="20"/>
        </w:rPr>
        <w:t xml:space="preserve">subset(prostate, </w:t>
      </w:r>
      <w:proofErr w:type="spellStart"/>
      <w:r w:rsidRPr="00A62C2D">
        <w:rPr>
          <w:rFonts w:ascii="Courier New" w:eastAsia="Times New Roman" w:hAnsi="Courier New" w:cs="Courier New"/>
          <w:color w:val="000000"/>
          <w:sz w:val="20"/>
          <w:szCs w:val="20"/>
        </w:rPr>
        <w:t>gleason</w:t>
      </w:r>
      <w:proofErr w:type="spellEnd"/>
      <w:r w:rsidRPr="00A62C2D">
        <w:rPr>
          <w:rFonts w:ascii="Courier New" w:eastAsia="Times New Roman" w:hAnsi="Courier New" w:cs="Courier New"/>
          <w:color w:val="000000"/>
          <w:sz w:val="20"/>
          <w:szCs w:val="20"/>
        </w:rPr>
        <w:t>=x)$</w:t>
      </w:r>
      <w:proofErr w:type="spellStart"/>
      <w:r w:rsidRPr="00A62C2D">
        <w:rPr>
          <w:rFonts w:ascii="Courier New" w:eastAsia="Times New Roman" w:hAnsi="Courier New" w:cs="Courier New"/>
          <w:color w:val="000000"/>
          <w:sz w:val="20"/>
          <w:szCs w:val="20"/>
        </w:rPr>
        <w:t>sqrt.psa</w:t>
      </w:r>
      <w:proofErr w:type="spellEnd"/>
      <w:r w:rsidRPr="00A62C2D">
        <w:rPr>
          <w:rFonts w:ascii="Courier New" w:eastAsia="Times New Roman" w:hAnsi="Courier New" w:cs="Courier New"/>
          <w:color w:val="000000"/>
          <w:sz w:val="20"/>
          <w:szCs w:val="20"/>
        </w:rPr>
        <w:t>, main=paste('Gleason =',x))</w:t>
      </w:r>
    </w:p>
    <w:p w14:paraId="454286CF"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w:t>
      </w:r>
    </w:p>
    <w:p w14:paraId="243A7F2E"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2DC23A"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w:t>
      </w:r>
    </w:p>
    <w:p w14:paraId="3D8125F4"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##Analysis of Variance##</w:t>
      </w:r>
    </w:p>
    <w:p w14:paraId="1E99D749"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w:t>
      </w:r>
    </w:p>
    <w:p w14:paraId="0EE4D69A"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098591"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 xml:space="preserve">##Note the use of </w:t>
      </w:r>
      <w:proofErr w:type="spellStart"/>
      <w:proofErr w:type="gramStart"/>
      <w:r w:rsidRPr="00A62C2D">
        <w:rPr>
          <w:rFonts w:ascii="Courier New" w:eastAsia="Times New Roman" w:hAnsi="Courier New" w:cs="Courier New"/>
          <w:color w:val="000000"/>
          <w:sz w:val="20"/>
          <w:szCs w:val="20"/>
        </w:rPr>
        <w:t>as.factor</w:t>
      </w:r>
      <w:proofErr w:type="spellEnd"/>
      <w:proofErr w:type="gramEnd"/>
      <w:r w:rsidRPr="00A62C2D">
        <w:rPr>
          <w:rFonts w:ascii="Courier New" w:eastAsia="Times New Roman" w:hAnsi="Courier New" w:cs="Courier New"/>
          <w:color w:val="000000"/>
          <w:sz w:val="20"/>
          <w:szCs w:val="20"/>
        </w:rPr>
        <w:t xml:space="preserve">, otherwise R treats </w:t>
      </w:r>
      <w:proofErr w:type="spellStart"/>
      <w:r w:rsidRPr="00A62C2D">
        <w:rPr>
          <w:rFonts w:ascii="Courier New" w:eastAsia="Times New Roman" w:hAnsi="Courier New" w:cs="Courier New"/>
          <w:color w:val="000000"/>
          <w:sz w:val="20"/>
          <w:szCs w:val="20"/>
        </w:rPr>
        <w:t>gleason</w:t>
      </w:r>
      <w:proofErr w:type="spellEnd"/>
      <w:r w:rsidRPr="00A62C2D">
        <w:rPr>
          <w:rFonts w:ascii="Courier New" w:eastAsia="Times New Roman" w:hAnsi="Courier New" w:cs="Courier New"/>
          <w:color w:val="000000"/>
          <w:sz w:val="20"/>
          <w:szCs w:val="20"/>
        </w:rPr>
        <w:t xml:space="preserve"> as a continuous variable</w:t>
      </w:r>
    </w:p>
    <w:p w14:paraId="145611A7"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62C2D">
        <w:rPr>
          <w:rFonts w:ascii="Courier New" w:eastAsia="Times New Roman" w:hAnsi="Courier New" w:cs="Courier New"/>
          <w:color w:val="000000"/>
          <w:sz w:val="20"/>
          <w:szCs w:val="20"/>
        </w:rPr>
        <w:t>prostate$gleason</w:t>
      </w:r>
      <w:proofErr w:type="spellEnd"/>
      <w:r w:rsidRPr="00A62C2D">
        <w:rPr>
          <w:rFonts w:ascii="Courier New" w:eastAsia="Times New Roman" w:hAnsi="Courier New" w:cs="Courier New"/>
          <w:color w:val="000000"/>
          <w:sz w:val="20"/>
          <w:szCs w:val="20"/>
        </w:rPr>
        <w:t xml:space="preserve"> &lt;- </w:t>
      </w:r>
      <w:proofErr w:type="spellStart"/>
      <w:proofErr w:type="gramStart"/>
      <w:r w:rsidRPr="00A62C2D">
        <w:rPr>
          <w:rFonts w:ascii="Courier New" w:eastAsia="Times New Roman" w:hAnsi="Courier New" w:cs="Courier New"/>
          <w:color w:val="000000"/>
          <w:sz w:val="20"/>
          <w:szCs w:val="20"/>
        </w:rPr>
        <w:t>as.factor</w:t>
      </w:r>
      <w:proofErr w:type="spellEnd"/>
      <w:proofErr w:type="gramEnd"/>
      <w:r w:rsidRPr="00A62C2D">
        <w:rPr>
          <w:rFonts w:ascii="Courier New" w:eastAsia="Times New Roman" w:hAnsi="Courier New" w:cs="Courier New"/>
          <w:color w:val="000000"/>
          <w:sz w:val="20"/>
          <w:szCs w:val="20"/>
        </w:rPr>
        <w:t>(</w:t>
      </w:r>
      <w:proofErr w:type="spellStart"/>
      <w:r w:rsidRPr="00A62C2D">
        <w:rPr>
          <w:rFonts w:ascii="Courier New" w:eastAsia="Times New Roman" w:hAnsi="Courier New" w:cs="Courier New"/>
          <w:color w:val="000000"/>
          <w:sz w:val="20"/>
          <w:szCs w:val="20"/>
        </w:rPr>
        <w:t>prostate$gleason</w:t>
      </w:r>
      <w:proofErr w:type="spellEnd"/>
      <w:r w:rsidRPr="00A62C2D">
        <w:rPr>
          <w:rFonts w:ascii="Courier New" w:eastAsia="Times New Roman" w:hAnsi="Courier New" w:cs="Courier New"/>
          <w:color w:val="000000"/>
          <w:sz w:val="20"/>
          <w:szCs w:val="20"/>
        </w:rPr>
        <w:t>)</w:t>
      </w:r>
    </w:p>
    <w:p w14:paraId="44EFDE74"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62C2D">
        <w:rPr>
          <w:rFonts w:ascii="Courier New" w:eastAsia="Times New Roman" w:hAnsi="Courier New" w:cs="Courier New"/>
          <w:color w:val="000000"/>
          <w:sz w:val="20"/>
          <w:szCs w:val="20"/>
        </w:rPr>
        <w:t>prostate.aov</w:t>
      </w:r>
      <w:proofErr w:type="spellEnd"/>
      <w:r w:rsidRPr="00A62C2D">
        <w:rPr>
          <w:rFonts w:ascii="Courier New" w:eastAsia="Times New Roman" w:hAnsi="Courier New" w:cs="Courier New"/>
          <w:color w:val="000000"/>
          <w:sz w:val="20"/>
          <w:szCs w:val="20"/>
        </w:rPr>
        <w:t xml:space="preserve"> &lt;- </w:t>
      </w:r>
      <w:proofErr w:type="spellStart"/>
      <w:proofErr w:type="gramStart"/>
      <w:r w:rsidRPr="00A62C2D">
        <w:rPr>
          <w:rFonts w:ascii="Courier New" w:eastAsia="Times New Roman" w:hAnsi="Courier New" w:cs="Courier New"/>
          <w:color w:val="000000"/>
          <w:sz w:val="20"/>
          <w:szCs w:val="20"/>
        </w:rPr>
        <w:t>aov</w:t>
      </w:r>
      <w:proofErr w:type="spellEnd"/>
      <w:r w:rsidRPr="00A62C2D">
        <w:rPr>
          <w:rFonts w:ascii="Courier New" w:eastAsia="Times New Roman" w:hAnsi="Courier New" w:cs="Courier New"/>
          <w:color w:val="000000"/>
          <w:sz w:val="20"/>
          <w:szCs w:val="20"/>
        </w:rPr>
        <w:t>(</w:t>
      </w:r>
      <w:proofErr w:type="spellStart"/>
      <w:proofErr w:type="gramEnd"/>
      <w:r w:rsidRPr="00A62C2D">
        <w:rPr>
          <w:rFonts w:ascii="Courier New" w:eastAsia="Times New Roman" w:hAnsi="Courier New" w:cs="Courier New"/>
          <w:color w:val="000000"/>
          <w:sz w:val="20"/>
          <w:szCs w:val="20"/>
        </w:rPr>
        <w:t>log.psa</w:t>
      </w:r>
      <w:proofErr w:type="spellEnd"/>
      <w:r w:rsidRPr="00A62C2D">
        <w:rPr>
          <w:rFonts w:ascii="Courier New" w:eastAsia="Times New Roman" w:hAnsi="Courier New" w:cs="Courier New"/>
          <w:color w:val="000000"/>
          <w:sz w:val="20"/>
          <w:szCs w:val="20"/>
        </w:rPr>
        <w:t xml:space="preserve"> ~ </w:t>
      </w:r>
      <w:proofErr w:type="spellStart"/>
      <w:r w:rsidRPr="00A62C2D">
        <w:rPr>
          <w:rFonts w:ascii="Courier New" w:eastAsia="Times New Roman" w:hAnsi="Courier New" w:cs="Courier New"/>
          <w:color w:val="000000"/>
          <w:sz w:val="20"/>
          <w:szCs w:val="20"/>
        </w:rPr>
        <w:t>gleason</w:t>
      </w:r>
      <w:proofErr w:type="spellEnd"/>
      <w:r w:rsidRPr="00A62C2D">
        <w:rPr>
          <w:rFonts w:ascii="Courier New" w:eastAsia="Times New Roman" w:hAnsi="Courier New" w:cs="Courier New"/>
          <w:color w:val="000000"/>
          <w:sz w:val="20"/>
          <w:szCs w:val="20"/>
        </w:rPr>
        <w:t>, data=prostate)</w:t>
      </w:r>
    </w:p>
    <w:p w14:paraId="4135D71E"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summary(</w:t>
      </w:r>
      <w:proofErr w:type="spellStart"/>
      <w:r w:rsidRPr="00A62C2D">
        <w:rPr>
          <w:rFonts w:ascii="Courier New" w:eastAsia="Times New Roman" w:hAnsi="Courier New" w:cs="Courier New"/>
          <w:color w:val="000000"/>
          <w:sz w:val="20"/>
          <w:szCs w:val="20"/>
        </w:rPr>
        <w:t>prostate.aov</w:t>
      </w:r>
      <w:proofErr w:type="spellEnd"/>
      <w:r w:rsidRPr="00A62C2D">
        <w:rPr>
          <w:rFonts w:ascii="Courier New" w:eastAsia="Times New Roman" w:hAnsi="Courier New" w:cs="Courier New"/>
          <w:color w:val="000000"/>
          <w:sz w:val="20"/>
          <w:szCs w:val="20"/>
        </w:rPr>
        <w:t>)</w:t>
      </w:r>
    </w:p>
    <w:p w14:paraId="498A5E9C"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5C4FCD"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##Bonferroni corrected group differences</w:t>
      </w:r>
    </w:p>
    <w:p w14:paraId="5C6E501A"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lastRenderedPageBreak/>
        <w:t>library(</w:t>
      </w:r>
      <w:proofErr w:type="spellStart"/>
      <w:r w:rsidRPr="00A62C2D">
        <w:rPr>
          <w:rFonts w:ascii="Courier New" w:eastAsia="Times New Roman" w:hAnsi="Courier New" w:cs="Courier New"/>
          <w:color w:val="000000"/>
          <w:sz w:val="20"/>
          <w:szCs w:val="20"/>
        </w:rPr>
        <w:t>agricolae</w:t>
      </w:r>
      <w:proofErr w:type="spellEnd"/>
      <w:r w:rsidRPr="00A62C2D">
        <w:rPr>
          <w:rFonts w:ascii="Courier New" w:eastAsia="Times New Roman" w:hAnsi="Courier New" w:cs="Courier New"/>
          <w:color w:val="000000"/>
          <w:sz w:val="20"/>
          <w:szCs w:val="20"/>
        </w:rPr>
        <w:t>)</w:t>
      </w:r>
    </w:p>
    <w:p w14:paraId="0F03CD1D"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62C2D">
        <w:rPr>
          <w:rFonts w:ascii="Courier New" w:eastAsia="Times New Roman" w:hAnsi="Courier New" w:cs="Courier New"/>
          <w:color w:val="000000"/>
          <w:sz w:val="20"/>
          <w:szCs w:val="20"/>
        </w:rPr>
        <w:t>prostate.bonf</w:t>
      </w:r>
      <w:proofErr w:type="spellEnd"/>
      <w:proofErr w:type="gramEnd"/>
      <w:r w:rsidRPr="00A62C2D">
        <w:rPr>
          <w:rFonts w:ascii="Courier New" w:eastAsia="Times New Roman" w:hAnsi="Courier New" w:cs="Courier New"/>
          <w:color w:val="000000"/>
          <w:sz w:val="20"/>
          <w:szCs w:val="20"/>
        </w:rPr>
        <w:t xml:space="preserve"> &lt;- </w:t>
      </w:r>
      <w:proofErr w:type="spellStart"/>
      <w:r w:rsidRPr="00A62C2D">
        <w:rPr>
          <w:rFonts w:ascii="Courier New" w:eastAsia="Times New Roman" w:hAnsi="Courier New" w:cs="Courier New"/>
          <w:color w:val="000000"/>
          <w:sz w:val="20"/>
          <w:szCs w:val="20"/>
        </w:rPr>
        <w:t>LSD.test</w:t>
      </w:r>
      <w:proofErr w:type="spellEnd"/>
      <w:r w:rsidRPr="00A62C2D">
        <w:rPr>
          <w:rFonts w:ascii="Courier New" w:eastAsia="Times New Roman" w:hAnsi="Courier New" w:cs="Courier New"/>
          <w:color w:val="000000"/>
          <w:sz w:val="20"/>
          <w:szCs w:val="20"/>
        </w:rPr>
        <w:t>(</w:t>
      </w:r>
      <w:proofErr w:type="spellStart"/>
      <w:r w:rsidRPr="00A62C2D">
        <w:rPr>
          <w:rFonts w:ascii="Courier New" w:eastAsia="Times New Roman" w:hAnsi="Courier New" w:cs="Courier New"/>
          <w:color w:val="000000"/>
          <w:sz w:val="20"/>
          <w:szCs w:val="20"/>
        </w:rPr>
        <w:t>prostate.aov</w:t>
      </w:r>
      <w:proofErr w:type="spellEnd"/>
      <w:r w:rsidRPr="00A62C2D">
        <w:rPr>
          <w:rFonts w:ascii="Courier New" w:eastAsia="Times New Roman" w:hAnsi="Courier New" w:cs="Courier New"/>
          <w:color w:val="000000"/>
          <w:sz w:val="20"/>
          <w:szCs w:val="20"/>
        </w:rPr>
        <w:t>, '</w:t>
      </w:r>
      <w:proofErr w:type="spellStart"/>
      <w:r w:rsidRPr="00A62C2D">
        <w:rPr>
          <w:rFonts w:ascii="Courier New" w:eastAsia="Times New Roman" w:hAnsi="Courier New" w:cs="Courier New"/>
          <w:color w:val="000000"/>
          <w:sz w:val="20"/>
          <w:szCs w:val="20"/>
        </w:rPr>
        <w:t>gleason</w:t>
      </w:r>
      <w:proofErr w:type="spellEnd"/>
      <w:r w:rsidRPr="00A62C2D">
        <w:rPr>
          <w:rFonts w:ascii="Courier New" w:eastAsia="Times New Roman" w:hAnsi="Courier New" w:cs="Courier New"/>
          <w:color w:val="000000"/>
          <w:sz w:val="20"/>
          <w:szCs w:val="20"/>
        </w:rPr>
        <w:t xml:space="preserve">', </w:t>
      </w:r>
      <w:proofErr w:type="spellStart"/>
      <w:r w:rsidRPr="00A62C2D">
        <w:rPr>
          <w:rFonts w:ascii="Courier New" w:eastAsia="Times New Roman" w:hAnsi="Courier New" w:cs="Courier New"/>
          <w:color w:val="000000"/>
          <w:sz w:val="20"/>
          <w:szCs w:val="20"/>
        </w:rPr>
        <w:t>p.adj</w:t>
      </w:r>
      <w:proofErr w:type="spellEnd"/>
      <w:r w:rsidRPr="00A62C2D">
        <w:rPr>
          <w:rFonts w:ascii="Courier New" w:eastAsia="Times New Roman" w:hAnsi="Courier New" w:cs="Courier New"/>
          <w:color w:val="000000"/>
          <w:sz w:val="20"/>
          <w:szCs w:val="20"/>
        </w:rPr>
        <w:t>='</w:t>
      </w:r>
      <w:proofErr w:type="spellStart"/>
      <w:r w:rsidRPr="00A62C2D">
        <w:rPr>
          <w:rFonts w:ascii="Courier New" w:eastAsia="Times New Roman" w:hAnsi="Courier New" w:cs="Courier New"/>
          <w:color w:val="000000"/>
          <w:sz w:val="20"/>
          <w:szCs w:val="20"/>
        </w:rPr>
        <w:t>bonferroni</w:t>
      </w:r>
      <w:proofErr w:type="spellEnd"/>
      <w:r w:rsidRPr="00A62C2D">
        <w:rPr>
          <w:rFonts w:ascii="Courier New" w:eastAsia="Times New Roman" w:hAnsi="Courier New" w:cs="Courier New"/>
          <w:color w:val="000000"/>
          <w:sz w:val="20"/>
          <w:szCs w:val="20"/>
        </w:rPr>
        <w:t>')</w:t>
      </w:r>
    </w:p>
    <w:p w14:paraId="1FE098F2"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58335D"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w:t>
      </w:r>
    </w:p>
    <w:p w14:paraId="00B73A26"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##Contrasts##</w:t>
      </w:r>
    </w:p>
    <w:p w14:paraId="103E8299"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w:t>
      </w:r>
    </w:p>
    <w:p w14:paraId="4924E34D"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30DD66"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62C2D">
        <w:rPr>
          <w:rFonts w:ascii="Courier New" w:eastAsia="Times New Roman" w:hAnsi="Courier New" w:cs="Courier New"/>
          <w:color w:val="000000"/>
          <w:sz w:val="20"/>
          <w:szCs w:val="20"/>
        </w:rPr>
        <w:t>mean.gleason</w:t>
      </w:r>
      <w:proofErr w:type="spellEnd"/>
      <w:proofErr w:type="gramEnd"/>
      <w:r w:rsidRPr="00A62C2D">
        <w:rPr>
          <w:rFonts w:ascii="Courier New" w:eastAsia="Times New Roman" w:hAnsi="Courier New" w:cs="Courier New"/>
          <w:color w:val="000000"/>
          <w:sz w:val="20"/>
          <w:szCs w:val="20"/>
        </w:rPr>
        <w:t xml:space="preserve"> &lt;- with(prostate, </w:t>
      </w:r>
      <w:proofErr w:type="spellStart"/>
      <w:r w:rsidRPr="00A62C2D">
        <w:rPr>
          <w:rFonts w:ascii="Courier New" w:eastAsia="Times New Roman" w:hAnsi="Courier New" w:cs="Courier New"/>
          <w:color w:val="000000"/>
          <w:sz w:val="20"/>
          <w:szCs w:val="20"/>
        </w:rPr>
        <w:t>tapply</w:t>
      </w:r>
      <w:proofErr w:type="spellEnd"/>
      <w:r w:rsidRPr="00A62C2D">
        <w:rPr>
          <w:rFonts w:ascii="Courier New" w:eastAsia="Times New Roman" w:hAnsi="Courier New" w:cs="Courier New"/>
          <w:color w:val="000000"/>
          <w:sz w:val="20"/>
          <w:szCs w:val="20"/>
        </w:rPr>
        <w:t>(</w:t>
      </w:r>
      <w:proofErr w:type="spellStart"/>
      <w:r w:rsidRPr="00A62C2D">
        <w:rPr>
          <w:rFonts w:ascii="Courier New" w:eastAsia="Times New Roman" w:hAnsi="Courier New" w:cs="Courier New"/>
          <w:color w:val="000000"/>
          <w:sz w:val="20"/>
          <w:szCs w:val="20"/>
        </w:rPr>
        <w:t>log.psa</w:t>
      </w:r>
      <w:proofErr w:type="spellEnd"/>
      <w:r w:rsidRPr="00A62C2D">
        <w:rPr>
          <w:rFonts w:ascii="Courier New" w:eastAsia="Times New Roman" w:hAnsi="Courier New" w:cs="Courier New"/>
          <w:color w:val="000000"/>
          <w:sz w:val="20"/>
          <w:szCs w:val="20"/>
        </w:rPr>
        <w:t xml:space="preserve">, </w:t>
      </w:r>
      <w:proofErr w:type="spellStart"/>
      <w:r w:rsidRPr="00A62C2D">
        <w:rPr>
          <w:rFonts w:ascii="Courier New" w:eastAsia="Times New Roman" w:hAnsi="Courier New" w:cs="Courier New"/>
          <w:color w:val="000000"/>
          <w:sz w:val="20"/>
          <w:szCs w:val="20"/>
        </w:rPr>
        <w:t>gleason</w:t>
      </w:r>
      <w:proofErr w:type="spellEnd"/>
      <w:r w:rsidRPr="00A62C2D">
        <w:rPr>
          <w:rFonts w:ascii="Courier New" w:eastAsia="Times New Roman" w:hAnsi="Courier New" w:cs="Courier New"/>
          <w:color w:val="000000"/>
          <w:sz w:val="20"/>
          <w:szCs w:val="20"/>
        </w:rPr>
        <w:t>, mean))</w:t>
      </w:r>
    </w:p>
    <w:p w14:paraId="18AA5ABD"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62C2D">
        <w:rPr>
          <w:rFonts w:ascii="Courier New" w:eastAsia="Times New Roman" w:hAnsi="Courier New" w:cs="Courier New"/>
          <w:color w:val="000000"/>
          <w:sz w:val="20"/>
          <w:szCs w:val="20"/>
        </w:rPr>
        <w:t>var.gleason</w:t>
      </w:r>
      <w:proofErr w:type="spellEnd"/>
      <w:proofErr w:type="gramEnd"/>
      <w:r w:rsidRPr="00A62C2D">
        <w:rPr>
          <w:rFonts w:ascii="Courier New" w:eastAsia="Times New Roman" w:hAnsi="Courier New" w:cs="Courier New"/>
          <w:color w:val="000000"/>
          <w:sz w:val="20"/>
          <w:szCs w:val="20"/>
        </w:rPr>
        <w:t xml:space="preserve"> &lt;- with(prostate, </w:t>
      </w:r>
      <w:proofErr w:type="spellStart"/>
      <w:r w:rsidRPr="00A62C2D">
        <w:rPr>
          <w:rFonts w:ascii="Courier New" w:eastAsia="Times New Roman" w:hAnsi="Courier New" w:cs="Courier New"/>
          <w:color w:val="000000"/>
          <w:sz w:val="20"/>
          <w:szCs w:val="20"/>
        </w:rPr>
        <w:t>tapply</w:t>
      </w:r>
      <w:proofErr w:type="spellEnd"/>
      <w:r w:rsidRPr="00A62C2D">
        <w:rPr>
          <w:rFonts w:ascii="Courier New" w:eastAsia="Times New Roman" w:hAnsi="Courier New" w:cs="Courier New"/>
          <w:color w:val="000000"/>
          <w:sz w:val="20"/>
          <w:szCs w:val="20"/>
        </w:rPr>
        <w:t>(</w:t>
      </w:r>
      <w:proofErr w:type="spellStart"/>
      <w:r w:rsidRPr="00A62C2D">
        <w:rPr>
          <w:rFonts w:ascii="Courier New" w:eastAsia="Times New Roman" w:hAnsi="Courier New" w:cs="Courier New"/>
          <w:color w:val="000000"/>
          <w:sz w:val="20"/>
          <w:szCs w:val="20"/>
        </w:rPr>
        <w:t>log.psa</w:t>
      </w:r>
      <w:proofErr w:type="spellEnd"/>
      <w:r w:rsidRPr="00A62C2D">
        <w:rPr>
          <w:rFonts w:ascii="Courier New" w:eastAsia="Times New Roman" w:hAnsi="Courier New" w:cs="Courier New"/>
          <w:color w:val="000000"/>
          <w:sz w:val="20"/>
          <w:szCs w:val="20"/>
        </w:rPr>
        <w:t xml:space="preserve">, </w:t>
      </w:r>
      <w:proofErr w:type="spellStart"/>
      <w:r w:rsidRPr="00A62C2D">
        <w:rPr>
          <w:rFonts w:ascii="Courier New" w:eastAsia="Times New Roman" w:hAnsi="Courier New" w:cs="Courier New"/>
          <w:color w:val="000000"/>
          <w:sz w:val="20"/>
          <w:szCs w:val="20"/>
        </w:rPr>
        <w:t>gleason</w:t>
      </w:r>
      <w:proofErr w:type="spellEnd"/>
      <w:r w:rsidRPr="00A62C2D">
        <w:rPr>
          <w:rFonts w:ascii="Courier New" w:eastAsia="Times New Roman" w:hAnsi="Courier New" w:cs="Courier New"/>
          <w:color w:val="000000"/>
          <w:sz w:val="20"/>
          <w:szCs w:val="20"/>
        </w:rPr>
        <w:t xml:space="preserve">, </w:t>
      </w:r>
      <w:proofErr w:type="spellStart"/>
      <w:r w:rsidRPr="00A62C2D">
        <w:rPr>
          <w:rFonts w:ascii="Courier New" w:eastAsia="Times New Roman" w:hAnsi="Courier New" w:cs="Courier New"/>
          <w:color w:val="000000"/>
          <w:sz w:val="20"/>
          <w:szCs w:val="20"/>
        </w:rPr>
        <w:t>var</w:t>
      </w:r>
      <w:proofErr w:type="spellEnd"/>
      <w:r w:rsidRPr="00A62C2D">
        <w:rPr>
          <w:rFonts w:ascii="Courier New" w:eastAsia="Times New Roman" w:hAnsi="Courier New" w:cs="Courier New"/>
          <w:color w:val="000000"/>
          <w:sz w:val="20"/>
          <w:szCs w:val="20"/>
        </w:rPr>
        <w:t>))</w:t>
      </w:r>
    </w:p>
    <w:p w14:paraId="5A67BF7A"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299BB6"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 xml:space="preserve">n &lt;- </w:t>
      </w:r>
      <w:proofErr w:type="gramStart"/>
      <w:r w:rsidRPr="00A62C2D">
        <w:rPr>
          <w:rFonts w:ascii="Courier New" w:eastAsia="Times New Roman" w:hAnsi="Courier New" w:cs="Courier New"/>
          <w:color w:val="000000"/>
          <w:sz w:val="20"/>
          <w:szCs w:val="20"/>
        </w:rPr>
        <w:t>c(</w:t>
      </w:r>
      <w:proofErr w:type="gramEnd"/>
      <w:r w:rsidRPr="00A62C2D">
        <w:rPr>
          <w:rFonts w:ascii="Courier New" w:eastAsia="Times New Roman" w:hAnsi="Courier New" w:cs="Courier New"/>
          <w:color w:val="000000"/>
          <w:sz w:val="20"/>
          <w:szCs w:val="20"/>
        </w:rPr>
        <w:t>33, 43, 21)</w:t>
      </w:r>
    </w:p>
    <w:p w14:paraId="2C4780A4"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##Extract RMSE from AOV table</w:t>
      </w:r>
    </w:p>
    <w:p w14:paraId="4E1EE028"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62C2D">
        <w:rPr>
          <w:rFonts w:ascii="Courier New" w:eastAsia="Times New Roman" w:hAnsi="Courier New" w:cs="Courier New"/>
          <w:color w:val="000000"/>
          <w:sz w:val="20"/>
          <w:szCs w:val="20"/>
        </w:rPr>
        <w:t>s.pooled</w:t>
      </w:r>
      <w:proofErr w:type="spellEnd"/>
      <w:proofErr w:type="gramEnd"/>
      <w:r w:rsidRPr="00A62C2D">
        <w:rPr>
          <w:rFonts w:ascii="Courier New" w:eastAsia="Times New Roman" w:hAnsi="Courier New" w:cs="Courier New"/>
          <w:color w:val="000000"/>
          <w:sz w:val="20"/>
          <w:szCs w:val="20"/>
        </w:rPr>
        <w:t xml:space="preserve"> &lt;- sqrt(summary(</w:t>
      </w:r>
      <w:proofErr w:type="spellStart"/>
      <w:r w:rsidRPr="00A62C2D">
        <w:rPr>
          <w:rFonts w:ascii="Courier New" w:eastAsia="Times New Roman" w:hAnsi="Courier New" w:cs="Courier New"/>
          <w:color w:val="000000"/>
          <w:sz w:val="20"/>
          <w:szCs w:val="20"/>
        </w:rPr>
        <w:t>prostate.aov</w:t>
      </w:r>
      <w:proofErr w:type="spellEnd"/>
      <w:r w:rsidRPr="00A62C2D">
        <w:rPr>
          <w:rFonts w:ascii="Courier New" w:eastAsia="Times New Roman" w:hAnsi="Courier New" w:cs="Courier New"/>
          <w:color w:val="000000"/>
          <w:sz w:val="20"/>
          <w:szCs w:val="20"/>
        </w:rPr>
        <w:t>)[[1]][[3]][[2]])</w:t>
      </w:r>
    </w:p>
    <w:p w14:paraId="118A2A70"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8ABE3C"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w:t>
      </w:r>
    </w:p>
    <w:p w14:paraId="71B102CC"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##Linear Trend##</w:t>
      </w:r>
    </w:p>
    <w:p w14:paraId="2EC547D1"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w:t>
      </w:r>
    </w:p>
    <w:p w14:paraId="6160F291"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46961E"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##Define contrast on all groups, then calculate</w:t>
      </w:r>
    </w:p>
    <w:p w14:paraId="31F9D6E3"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62C2D">
        <w:rPr>
          <w:rFonts w:ascii="Courier New" w:eastAsia="Times New Roman" w:hAnsi="Courier New" w:cs="Courier New"/>
          <w:color w:val="000000"/>
          <w:sz w:val="20"/>
          <w:szCs w:val="20"/>
        </w:rPr>
        <w:t>contr</w:t>
      </w:r>
      <w:proofErr w:type="spellEnd"/>
      <w:r w:rsidRPr="00A62C2D">
        <w:rPr>
          <w:rFonts w:ascii="Courier New" w:eastAsia="Times New Roman" w:hAnsi="Courier New" w:cs="Courier New"/>
          <w:color w:val="000000"/>
          <w:sz w:val="20"/>
          <w:szCs w:val="20"/>
        </w:rPr>
        <w:t xml:space="preserve"> &lt;- </w:t>
      </w:r>
      <w:proofErr w:type="gramStart"/>
      <w:r w:rsidRPr="00A62C2D">
        <w:rPr>
          <w:rFonts w:ascii="Courier New" w:eastAsia="Times New Roman" w:hAnsi="Courier New" w:cs="Courier New"/>
          <w:color w:val="000000"/>
          <w:sz w:val="20"/>
          <w:szCs w:val="20"/>
        </w:rPr>
        <w:t>c(</w:t>
      </w:r>
      <w:proofErr w:type="gramEnd"/>
      <w:r w:rsidRPr="00A62C2D">
        <w:rPr>
          <w:rFonts w:ascii="Courier New" w:eastAsia="Times New Roman" w:hAnsi="Courier New" w:cs="Courier New"/>
          <w:color w:val="000000"/>
          <w:sz w:val="20"/>
          <w:szCs w:val="20"/>
        </w:rPr>
        <w:t>-1, 0, 1)</w:t>
      </w:r>
    </w:p>
    <w:p w14:paraId="58B5A212"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 xml:space="preserve">g &lt;- </w:t>
      </w:r>
      <w:proofErr w:type="gramStart"/>
      <w:r w:rsidRPr="00A62C2D">
        <w:rPr>
          <w:rFonts w:ascii="Courier New" w:eastAsia="Times New Roman" w:hAnsi="Courier New" w:cs="Courier New"/>
          <w:color w:val="000000"/>
          <w:sz w:val="20"/>
          <w:szCs w:val="20"/>
        </w:rPr>
        <w:t>sum(</w:t>
      </w:r>
      <w:proofErr w:type="spellStart"/>
      <w:proofErr w:type="gramEnd"/>
      <w:r w:rsidRPr="00A62C2D">
        <w:rPr>
          <w:rFonts w:ascii="Courier New" w:eastAsia="Times New Roman" w:hAnsi="Courier New" w:cs="Courier New"/>
          <w:color w:val="000000"/>
          <w:sz w:val="20"/>
          <w:szCs w:val="20"/>
        </w:rPr>
        <w:t>contr</w:t>
      </w:r>
      <w:proofErr w:type="spellEnd"/>
      <w:r w:rsidRPr="00A62C2D">
        <w:rPr>
          <w:rFonts w:ascii="Courier New" w:eastAsia="Times New Roman" w:hAnsi="Courier New" w:cs="Courier New"/>
          <w:color w:val="000000"/>
          <w:sz w:val="20"/>
          <w:szCs w:val="20"/>
        </w:rPr>
        <w:t xml:space="preserve"> * </w:t>
      </w:r>
      <w:proofErr w:type="spellStart"/>
      <w:r w:rsidRPr="00A62C2D">
        <w:rPr>
          <w:rFonts w:ascii="Courier New" w:eastAsia="Times New Roman" w:hAnsi="Courier New" w:cs="Courier New"/>
          <w:color w:val="000000"/>
          <w:sz w:val="20"/>
          <w:szCs w:val="20"/>
        </w:rPr>
        <w:t>mean.gleason</w:t>
      </w:r>
      <w:proofErr w:type="spellEnd"/>
      <w:r w:rsidRPr="00A62C2D">
        <w:rPr>
          <w:rFonts w:ascii="Courier New" w:eastAsia="Times New Roman" w:hAnsi="Courier New" w:cs="Courier New"/>
          <w:color w:val="000000"/>
          <w:sz w:val="20"/>
          <w:szCs w:val="20"/>
        </w:rPr>
        <w:t>)</w:t>
      </w:r>
    </w:p>
    <w:p w14:paraId="4B17840D"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62C2D">
        <w:rPr>
          <w:rFonts w:ascii="Courier New" w:eastAsia="Times New Roman" w:hAnsi="Courier New" w:cs="Courier New"/>
          <w:color w:val="000000"/>
          <w:sz w:val="20"/>
          <w:szCs w:val="20"/>
        </w:rPr>
        <w:t>se.g</w:t>
      </w:r>
      <w:proofErr w:type="spellEnd"/>
      <w:proofErr w:type="gramEnd"/>
      <w:r w:rsidRPr="00A62C2D">
        <w:rPr>
          <w:rFonts w:ascii="Courier New" w:eastAsia="Times New Roman" w:hAnsi="Courier New" w:cs="Courier New"/>
          <w:color w:val="000000"/>
          <w:sz w:val="20"/>
          <w:szCs w:val="20"/>
        </w:rPr>
        <w:t xml:space="preserve"> &lt;- </w:t>
      </w:r>
      <w:proofErr w:type="spellStart"/>
      <w:r w:rsidRPr="00A62C2D">
        <w:rPr>
          <w:rFonts w:ascii="Courier New" w:eastAsia="Times New Roman" w:hAnsi="Courier New" w:cs="Courier New"/>
          <w:color w:val="000000"/>
          <w:sz w:val="20"/>
          <w:szCs w:val="20"/>
        </w:rPr>
        <w:t>s.pooled</w:t>
      </w:r>
      <w:proofErr w:type="spellEnd"/>
      <w:r w:rsidRPr="00A62C2D">
        <w:rPr>
          <w:rFonts w:ascii="Courier New" w:eastAsia="Times New Roman" w:hAnsi="Courier New" w:cs="Courier New"/>
          <w:color w:val="000000"/>
          <w:sz w:val="20"/>
          <w:szCs w:val="20"/>
        </w:rPr>
        <w:t xml:space="preserve"> * sqrt(sum(contr^2/n))</w:t>
      </w:r>
    </w:p>
    <w:p w14:paraId="6031B5B2"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 xml:space="preserve">t.94 &lt;- </w:t>
      </w:r>
      <w:proofErr w:type="gramStart"/>
      <w:r w:rsidRPr="00A62C2D">
        <w:rPr>
          <w:rFonts w:ascii="Courier New" w:eastAsia="Times New Roman" w:hAnsi="Courier New" w:cs="Courier New"/>
          <w:color w:val="000000"/>
          <w:sz w:val="20"/>
          <w:szCs w:val="20"/>
        </w:rPr>
        <w:t>qt(</w:t>
      </w:r>
      <w:proofErr w:type="gramEnd"/>
      <w:r w:rsidRPr="00A62C2D">
        <w:rPr>
          <w:rFonts w:ascii="Courier New" w:eastAsia="Times New Roman" w:hAnsi="Courier New" w:cs="Courier New"/>
          <w:color w:val="000000"/>
          <w:sz w:val="20"/>
          <w:szCs w:val="20"/>
        </w:rPr>
        <w:t>0.975, 97-3)</w:t>
      </w:r>
    </w:p>
    <w:p w14:paraId="6E1458BC"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9D13CB"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##Calculate t</w:t>
      </w:r>
    </w:p>
    <w:p w14:paraId="2E0D1103"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62C2D">
        <w:rPr>
          <w:rFonts w:ascii="Courier New" w:eastAsia="Times New Roman" w:hAnsi="Courier New" w:cs="Courier New"/>
          <w:color w:val="000000"/>
          <w:sz w:val="20"/>
          <w:szCs w:val="20"/>
        </w:rPr>
        <w:t>t.g</w:t>
      </w:r>
      <w:proofErr w:type="spellEnd"/>
      <w:r w:rsidRPr="00A62C2D">
        <w:rPr>
          <w:rFonts w:ascii="Courier New" w:eastAsia="Times New Roman" w:hAnsi="Courier New" w:cs="Courier New"/>
          <w:color w:val="000000"/>
          <w:sz w:val="20"/>
          <w:szCs w:val="20"/>
        </w:rPr>
        <w:t xml:space="preserve"> &lt;- g/</w:t>
      </w:r>
      <w:proofErr w:type="spellStart"/>
      <w:proofErr w:type="gramStart"/>
      <w:r w:rsidRPr="00A62C2D">
        <w:rPr>
          <w:rFonts w:ascii="Courier New" w:eastAsia="Times New Roman" w:hAnsi="Courier New" w:cs="Courier New"/>
          <w:color w:val="000000"/>
          <w:sz w:val="20"/>
          <w:szCs w:val="20"/>
        </w:rPr>
        <w:t>se.g</w:t>
      </w:r>
      <w:proofErr w:type="spellEnd"/>
      <w:proofErr w:type="gramEnd"/>
    </w:p>
    <w:p w14:paraId="465277C2"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C914E2"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##Calculate p-value</w:t>
      </w:r>
    </w:p>
    <w:p w14:paraId="1132FFEA"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2*</w:t>
      </w:r>
      <w:proofErr w:type="spellStart"/>
      <w:proofErr w:type="gramStart"/>
      <w:r w:rsidRPr="00A62C2D">
        <w:rPr>
          <w:rFonts w:ascii="Courier New" w:eastAsia="Times New Roman" w:hAnsi="Courier New" w:cs="Courier New"/>
          <w:color w:val="000000"/>
          <w:sz w:val="20"/>
          <w:szCs w:val="20"/>
        </w:rPr>
        <w:t>pt</w:t>
      </w:r>
      <w:proofErr w:type="spellEnd"/>
      <w:r w:rsidRPr="00A62C2D">
        <w:rPr>
          <w:rFonts w:ascii="Courier New" w:eastAsia="Times New Roman" w:hAnsi="Courier New" w:cs="Courier New"/>
          <w:color w:val="000000"/>
          <w:sz w:val="20"/>
          <w:szCs w:val="20"/>
        </w:rPr>
        <w:t>(</w:t>
      </w:r>
      <w:proofErr w:type="spellStart"/>
      <w:proofErr w:type="gramEnd"/>
      <w:r w:rsidRPr="00A62C2D">
        <w:rPr>
          <w:rFonts w:ascii="Courier New" w:eastAsia="Times New Roman" w:hAnsi="Courier New" w:cs="Courier New"/>
          <w:color w:val="000000"/>
          <w:sz w:val="20"/>
          <w:szCs w:val="20"/>
        </w:rPr>
        <w:t>t.g</w:t>
      </w:r>
      <w:proofErr w:type="spellEnd"/>
      <w:r w:rsidRPr="00A62C2D">
        <w:rPr>
          <w:rFonts w:ascii="Courier New" w:eastAsia="Times New Roman" w:hAnsi="Courier New" w:cs="Courier New"/>
          <w:color w:val="000000"/>
          <w:sz w:val="20"/>
          <w:szCs w:val="20"/>
        </w:rPr>
        <w:t xml:space="preserve">, 94, </w:t>
      </w:r>
      <w:proofErr w:type="spellStart"/>
      <w:r w:rsidRPr="00A62C2D">
        <w:rPr>
          <w:rFonts w:ascii="Courier New" w:eastAsia="Times New Roman" w:hAnsi="Courier New" w:cs="Courier New"/>
          <w:color w:val="000000"/>
          <w:sz w:val="20"/>
          <w:szCs w:val="20"/>
        </w:rPr>
        <w:t>lower.tail</w:t>
      </w:r>
      <w:proofErr w:type="spellEnd"/>
      <w:r w:rsidRPr="00A62C2D">
        <w:rPr>
          <w:rFonts w:ascii="Courier New" w:eastAsia="Times New Roman" w:hAnsi="Courier New" w:cs="Courier New"/>
          <w:color w:val="000000"/>
          <w:sz w:val="20"/>
          <w:szCs w:val="20"/>
        </w:rPr>
        <w:t>=F)</w:t>
      </w:r>
    </w:p>
    <w:p w14:paraId="6C90775E"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40364C"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##Calculation of CI</w:t>
      </w:r>
    </w:p>
    <w:p w14:paraId="23700A35"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 xml:space="preserve">g + </w:t>
      </w:r>
      <w:proofErr w:type="gramStart"/>
      <w:r w:rsidRPr="00A62C2D">
        <w:rPr>
          <w:rFonts w:ascii="Courier New" w:eastAsia="Times New Roman" w:hAnsi="Courier New" w:cs="Courier New"/>
          <w:color w:val="000000"/>
          <w:sz w:val="20"/>
          <w:szCs w:val="20"/>
        </w:rPr>
        <w:t>c(</w:t>
      </w:r>
      <w:proofErr w:type="gramEnd"/>
      <w:r w:rsidRPr="00A62C2D">
        <w:rPr>
          <w:rFonts w:ascii="Courier New" w:eastAsia="Times New Roman" w:hAnsi="Courier New" w:cs="Courier New"/>
          <w:color w:val="000000"/>
          <w:sz w:val="20"/>
          <w:szCs w:val="20"/>
        </w:rPr>
        <w:t xml:space="preserve">-1,1) * t.94 * </w:t>
      </w:r>
      <w:proofErr w:type="spellStart"/>
      <w:r w:rsidRPr="00A62C2D">
        <w:rPr>
          <w:rFonts w:ascii="Courier New" w:eastAsia="Times New Roman" w:hAnsi="Courier New" w:cs="Courier New"/>
          <w:color w:val="000000"/>
          <w:sz w:val="20"/>
          <w:szCs w:val="20"/>
        </w:rPr>
        <w:t>se.g</w:t>
      </w:r>
      <w:proofErr w:type="spellEnd"/>
    </w:p>
    <w:p w14:paraId="1C444BD4"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1DBCD1"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w:t>
      </w:r>
    </w:p>
    <w:p w14:paraId="26E14544"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##Quadratic Trend##</w:t>
      </w:r>
    </w:p>
    <w:p w14:paraId="2B2B030B"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w:t>
      </w:r>
    </w:p>
    <w:p w14:paraId="2C209676"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39020F"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##Define contrast on all groups, then calculate</w:t>
      </w:r>
    </w:p>
    <w:p w14:paraId="1B10E772"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 xml:space="preserve">contr2 &lt;- </w:t>
      </w:r>
      <w:proofErr w:type="gramStart"/>
      <w:r w:rsidRPr="00A62C2D">
        <w:rPr>
          <w:rFonts w:ascii="Courier New" w:eastAsia="Times New Roman" w:hAnsi="Courier New" w:cs="Courier New"/>
          <w:color w:val="000000"/>
          <w:sz w:val="20"/>
          <w:szCs w:val="20"/>
        </w:rPr>
        <w:t>c(</w:t>
      </w:r>
      <w:proofErr w:type="gramEnd"/>
      <w:r w:rsidRPr="00A62C2D">
        <w:rPr>
          <w:rFonts w:ascii="Courier New" w:eastAsia="Times New Roman" w:hAnsi="Courier New" w:cs="Courier New"/>
          <w:color w:val="000000"/>
          <w:sz w:val="20"/>
          <w:szCs w:val="20"/>
        </w:rPr>
        <w:t>1, -2, 1)</w:t>
      </w:r>
    </w:p>
    <w:p w14:paraId="728BCCC3"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 xml:space="preserve">g2 &lt;- </w:t>
      </w:r>
      <w:proofErr w:type="gramStart"/>
      <w:r w:rsidRPr="00A62C2D">
        <w:rPr>
          <w:rFonts w:ascii="Courier New" w:eastAsia="Times New Roman" w:hAnsi="Courier New" w:cs="Courier New"/>
          <w:color w:val="000000"/>
          <w:sz w:val="20"/>
          <w:szCs w:val="20"/>
        </w:rPr>
        <w:t>sum(</w:t>
      </w:r>
      <w:proofErr w:type="gramEnd"/>
      <w:r w:rsidRPr="00A62C2D">
        <w:rPr>
          <w:rFonts w:ascii="Courier New" w:eastAsia="Times New Roman" w:hAnsi="Courier New" w:cs="Courier New"/>
          <w:color w:val="000000"/>
          <w:sz w:val="20"/>
          <w:szCs w:val="20"/>
        </w:rPr>
        <w:t xml:space="preserve">contr2 * </w:t>
      </w:r>
      <w:proofErr w:type="spellStart"/>
      <w:r w:rsidRPr="00A62C2D">
        <w:rPr>
          <w:rFonts w:ascii="Courier New" w:eastAsia="Times New Roman" w:hAnsi="Courier New" w:cs="Courier New"/>
          <w:color w:val="000000"/>
          <w:sz w:val="20"/>
          <w:szCs w:val="20"/>
        </w:rPr>
        <w:t>mean.gleason</w:t>
      </w:r>
      <w:proofErr w:type="spellEnd"/>
      <w:r w:rsidRPr="00A62C2D">
        <w:rPr>
          <w:rFonts w:ascii="Courier New" w:eastAsia="Times New Roman" w:hAnsi="Courier New" w:cs="Courier New"/>
          <w:color w:val="000000"/>
          <w:sz w:val="20"/>
          <w:szCs w:val="20"/>
        </w:rPr>
        <w:t>)</w:t>
      </w:r>
    </w:p>
    <w:p w14:paraId="783B5890"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62C2D">
        <w:rPr>
          <w:rFonts w:ascii="Courier New" w:eastAsia="Times New Roman" w:hAnsi="Courier New" w:cs="Courier New"/>
          <w:color w:val="000000"/>
          <w:sz w:val="20"/>
          <w:szCs w:val="20"/>
        </w:rPr>
        <w:t>se.g</w:t>
      </w:r>
      <w:proofErr w:type="gramEnd"/>
      <w:r w:rsidRPr="00A62C2D">
        <w:rPr>
          <w:rFonts w:ascii="Courier New" w:eastAsia="Times New Roman" w:hAnsi="Courier New" w:cs="Courier New"/>
          <w:color w:val="000000"/>
          <w:sz w:val="20"/>
          <w:szCs w:val="20"/>
        </w:rPr>
        <w:t xml:space="preserve">2 &lt;- </w:t>
      </w:r>
      <w:proofErr w:type="spellStart"/>
      <w:r w:rsidRPr="00A62C2D">
        <w:rPr>
          <w:rFonts w:ascii="Courier New" w:eastAsia="Times New Roman" w:hAnsi="Courier New" w:cs="Courier New"/>
          <w:color w:val="000000"/>
          <w:sz w:val="20"/>
          <w:szCs w:val="20"/>
        </w:rPr>
        <w:t>s.pooled</w:t>
      </w:r>
      <w:proofErr w:type="spellEnd"/>
      <w:r w:rsidRPr="00A62C2D">
        <w:rPr>
          <w:rFonts w:ascii="Courier New" w:eastAsia="Times New Roman" w:hAnsi="Courier New" w:cs="Courier New"/>
          <w:color w:val="000000"/>
          <w:sz w:val="20"/>
          <w:szCs w:val="20"/>
        </w:rPr>
        <w:t xml:space="preserve"> * sqrt(sum(contr2^2/n))</w:t>
      </w:r>
    </w:p>
    <w:p w14:paraId="17C172BE"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 xml:space="preserve">t.94 &lt;- </w:t>
      </w:r>
      <w:proofErr w:type="gramStart"/>
      <w:r w:rsidRPr="00A62C2D">
        <w:rPr>
          <w:rFonts w:ascii="Courier New" w:eastAsia="Times New Roman" w:hAnsi="Courier New" w:cs="Courier New"/>
          <w:color w:val="000000"/>
          <w:sz w:val="20"/>
          <w:szCs w:val="20"/>
        </w:rPr>
        <w:t>qt(</w:t>
      </w:r>
      <w:proofErr w:type="gramEnd"/>
      <w:r w:rsidRPr="00A62C2D">
        <w:rPr>
          <w:rFonts w:ascii="Courier New" w:eastAsia="Times New Roman" w:hAnsi="Courier New" w:cs="Courier New"/>
          <w:color w:val="000000"/>
          <w:sz w:val="20"/>
          <w:szCs w:val="20"/>
        </w:rPr>
        <w:t>0.975, 97-3)</w:t>
      </w:r>
    </w:p>
    <w:p w14:paraId="735BA22F"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69EA00"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##Calculate t</w:t>
      </w:r>
    </w:p>
    <w:p w14:paraId="0342BE79"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62C2D">
        <w:rPr>
          <w:rFonts w:ascii="Courier New" w:eastAsia="Times New Roman" w:hAnsi="Courier New" w:cs="Courier New"/>
          <w:color w:val="000000"/>
          <w:sz w:val="20"/>
          <w:szCs w:val="20"/>
        </w:rPr>
        <w:t>t.g</w:t>
      </w:r>
      <w:proofErr w:type="gramEnd"/>
      <w:r w:rsidRPr="00A62C2D">
        <w:rPr>
          <w:rFonts w:ascii="Courier New" w:eastAsia="Times New Roman" w:hAnsi="Courier New" w:cs="Courier New"/>
          <w:color w:val="000000"/>
          <w:sz w:val="20"/>
          <w:szCs w:val="20"/>
        </w:rPr>
        <w:t>2 &lt;- g2/se.g2</w:t>
      </w:r>
    </w:p>
    <w:p w14:paraId="3291CB79"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37BE8C"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##Calculate p-value</w:t>
      </w:r>
    </w:p>
    <w:p w14:paraId="5B95C651"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2*</w:t>
      </w:r>
      <w:proofErr w:type="spellStart"/>
      <w:proofErr w:type="gramStart"/>
      <w:r w:rsidRPr="00A62C2D">
        <w:rPr>
          <w:rFonts w:ascii="Courier New" w:eastAsia="Times New Roman" w:hAnsi="Courier New" w:cs="Courier New"/>
          <w:color w:val="000000"/>
          <w:sz w:val="20"/>
          <w:szCs w:val="20"/>
        </w:rPr>
        <w:t>pt</w:t>
      </w:r>
      <w:proofErr w:type="spellEnd"/>
      <w:r w:rsidRPr="00A62C2D">
        <w:rPr>
          <w:rFonts w:ascii="Courier New" w:eastAsia="Times New Roman" w:hAnsi="Courier New" w:cs="Courier New"/>
          <w:color w:val="000000"/>
          <w:sz w:val="20"/>
          <w:szCs w:val="20"/>
        </w:rPr>
        <w:t>(</w:t>
      </w:r>
      <w:proofErr w:type="gramEnd"/>
      <w:r w:rsidRPr="00A62C2D">
        <w:rPr>
          <w:rFonts w:ascii="Courier New" w:eastAsia="Times New Roman" w:hAnsi="Courier New" w:cs="Courier New"/>
          <w:color w:val="000000"/>
          <w:sz w:val="20"/>
          <w:szCs w:val="20"/>
        </w:rPr>
        <w:t xml:space="preserve">t.g2, 94, </w:t>
      </w:r>
      <w:proofErr w:type="spellStart"/>
      <w:r w:rsidRPr="00A62C2D">
        <w:rPr>
          <w:rFonts w:ascii="Courier New" w:eastAsia="Times New Roman" w:hAnsi="Courier New" w:cs="Courier New"/>
          <w:color w:val="000000"/>
          <w:sz w:val="20"/>
          <w:szCs w:val="20"/>
        </w:rPr>
        <w:t>lower.tail</w:t>
      </w:r>
      <w:proofErr w:type="spellEnd"/>
      <w:r w:rsidRPr="00A62C2D">
        <w:rPr>
          <w:rFonts w:ascii="Courier New" w:eastAsia="Times New Roman" w:hAnsi="Courier New" w:cs="Courier New"/>
          <w:color w:val="000000"/>
          <w:sz w:val="20"/>
          <w:szCs w:val="20"/>
        </w:rPr>
        <w:t>=F)</w:t>
      </w:r>
    </w:p>
    <w:p w14:paraId="1BE5F9E1"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AFE828"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##Calculation of CI</w:t>
      </w:r>
    </w:p>
    <w:p w14:paraId="576A21F1" w14:textId="77777777" w:rsidR="00A62C2D" w:rsidRPr="00A62C2D" w:rsidRDefault="00A62C2D" w:rsidP="00A62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2C2D">
        <w:rPr>
          <w:rFonts w:ascii="Courier New" w:eastAsia="Times New Roman" w:hAnsi="Courier New" w:cs="Courier New"/>
          <w:color w:val="000000"/>
          <w:sz w:val="20"/>
          <w:szCs w:val="20"/>
        </w:rPr>
        <w:t xml:space="preserve">g2 + </w:t>
      </w:r>
      <w:proofErr w:type="gramStart"/>
      <w:r w:rsidRPr="00A62C2D">
        <w:rPr>
          <w:rFonts w:ascii="Courier New" w:eastAsia="Times New Roman" w:hAnsi="Courier New" w:cs="Courier New"/>
          <w:color w:val="000000"/>
          <w:sz w:val="20"/>
          <w:szCs w:val="20"/>
        </w:rPr>
        <w:t>c(</w:t>
      </w:r>
      <w:proofErr w:type="gramEnd"/>
      <w:r w:rsidRPr="00A62C2D">
        <w:rPr>
          <w:rFonts w:ascii="Courier New" w:eastAsia="Times New Roman" w:hAnsi="Courier New" w:cs="Courier New"/>
          <w:color w:val="000000"/>
          <w:sz w:val="20"/>
          <w:szCs w:val="20"/>
        </w:rPr>
        <w:t>-1,1) * t.94 * se.g2</w:t>
      </w:r>
    </w:p>
    <w:p w14:paraId="439A15FC" w14:textId="77777777" w:rsidR="00A62C2D" w:rsidRPr="00990196" w:rsidRDefault="00A62C2D" w:rsidP="00990196">
      <w:pPr>
        <w:spacing w:after="0"/>
      </w:pPr>
    </w:p>
    <w:sectPr w:rsidR="00A62C2D" w:rsidRPr="00990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196"/>
    <w:rsid w:val="0002289D"/>
    <w:rsid w:val="00067EDB"/>
    <w:rsid w:val="000B22DB"/>
    <w:rsid w:val="00146DB5"/>
    <w:rsid w:val="00154102"/>
    <w:rsid w:val="002A7888"/>
    <w:rsid w:val="00361881"/>
    <w:rsid w:val="003B68C1"/>
    <w:rsid w:val="003E783D"/>
    <w:rsid w:val="00507DA5"/>
    <w:rsid w:val="00623BE3"/>
    <w:rsid w:val="006E1476"/>
    <w:rsid w:val="007C6C5A"/>
    <w:rsid w:val="007C7D39"/>
    <w:rsid w:val="007E4C7A"/>
    <w:rsid w:val="00847DFB"/>
    <w:rsid w:val="00990196"/>
    <w:rsid w:val="00996272"/>
    <w:rsid w:val="009D0BC4"/>
    <w:rsid w:val="00A02E1D"/>
    <w:rsid w:val="00A27A56"/>
    <w:rsid w:val="00A56CCF"/>
    <w:rsid w:val="00A62C2D"/>
    <w:rsid w:val="00AF44EF"/>
    <w:rsid w:val="00CA588D"/>
    <w:rsid w:val="00E004F4"/>
    <w:rsid w:val="00E273C1"/>
    <w:rsid w:val="00F5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B20F5"/>
  <w15:chartTrackingRefBased/>
  <w15:docId w15:val="{871DC02E-A5F2-44F7-B0B3-85D548255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DB5"/>
    <w:pPr>
      <w:ind w:left="720"/>
      <w:contextualSpacing/>
    </w:pPr>
  </w:style>
  <w:style w:type="table" w:styleId="TableGrid">
    <w:name w:val="Table Grid"/>
    <w:basedOn w:val="TableNormal"/>
    <w:uiPriority w:val="39"/>
    <w:rsid w:val="00A56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62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2C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97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2330</Words>
  <Characters>13282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2018-02-15T21:21:00Z</dcterms:created>
  <dcterms:modified xsi:type="dcterms:W3CDTF">2018-02-19T02:50:00Z</dcterms:modified>
</cp:coreProperties>
</file>